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ED37F" w14:textId="77777777" w:rsidR="00406F96" w:rsidRDefault="00406F96" w:rsidP="00AE31C8">
      <w:pPr>
        <w:pStyle w:val="Title"/>
        <w:jc w:val="center"/>
        <w:rPr>
          <w:rFonts w:ascii="Arial" w:hAnsi="Arial" w:cs="Arial"/>
          <w:b/>
          <w:sz w:val="32"/>
          <w:szCs w:val="32"/>
        </w:rPr>
      </w:pPr>
    </w:p>
    <w:p w14:paraId="2A1488AD" w14:textId="77777777" w:rsidR="00AE31C8" w:rsidRPr="00AE31C8" w:rsidRDefault="00127944" w:rsidP="00AE31C8">
      <w:pPr>
        <w:pStyle w:val="Titl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Technology Planning &amp; Policy Council (TPPC)</w:t>
      </w:r>
    </w:p>
    <w:p w14:paraId="70CC3102" w14:textId="77777777" w:rsidR="009C0BED" w:rsidRPr="009C0BED" w:rsidRDefault="009C0BED" w:rsidP="009C0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pacing w:val="-2"/>
        </w:rPr>
      </w:pPr>
      <w:r w:rsidRPr="009C0BED">
        <w:rPr>
          <w:rFonts w:ascii="Arial" w:eastAsiaTheme="majorEastAsia" w:hAnsi="Arial" w:cs="Arial"/>
          <w:b/>
          <w:sz w:val="24"/>
          <w:szCs w:val="24"/>
        </w:rPr>
        <w:t>Charge:</w:t>
      </w:r>
      <w:r w:rsidRPr="009C0BED">
        <w:rPr>
          <w:rFonts w:ascii="Arial" w:eastAsiaTheme="minorEastAsia" w:hAnsi="Arial" w:cs="Arial"/>
        </w:rPr>
        <w:t xml:space="preserve"> https://intranet.gcccd.edu/tppc/default.html</w:t>
      </w:r>
    </w:p>
    <w:p w14:paraId="64810399" w14:textId="77777777" w:rsidR="003B270E" w:rsidRPr="008F0BB9" w:rsidRDefault="003B270E" w:rsidP="003B27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pacing w:val="-2"/>
        </w:rPr>
      </w:pPr>
    </w:p>
    <w:p w14:paraId="4473F7BF" w14:textId="77777777" w:rsidR="003768E3" w:rsidRPr="008F0BB9" w:rsidRDefault="00CF6398" w:rsidP="003768E3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Arial" w:eastAsiaTheme="majorEastAsia" w:hAnsi="Arial" w:cs="Arial"/>
          <w:b/>
          <w:bCs/>
          <w:kern w:val="28"/>
          <w:sz w:val="28"/>
          <w:szCs w:val="28"/>
        </w:rPr>
      </w:pPr>
      <w:r w:rsidRPr="008F0BB9">
        <w:rPr>
          <w:rFonts w:ascii="Arial" w:eastAsiaTheme="majorEastAsia" w:hAnsi="Arial" w:cs="Arial"/>
          <w:b/>
          <w:bCs/>
          <w:kern w:val="28"/>
          <w:sz w:val="28"/>
          <w:szCs w:val="28"/>
        </w:rPr>
        <w:t>AGENDA</w:t>
      </w:r>
    </w:p>
    <w:p w14:paraId="2FF43B32" w14:textId="414AC833" w:rsidR="008B4228" w:rsidRDefault="009753E0" w:rsidP="003768E3">
      <w:pPr>
        <w:widowControl w:val="0"/>
        <w:autoSpaceDE w:val="0"/>
        <w:autoSpaceDN w:val="0"/>
        <w:adjustRightInd w:val="0"/>
        <w:spacing w:after="60" w:line="240" w:lineRule="auto"/>
        <w:jc w:val="center"/>
        <w:outlineLvl w:val="1"/>
        <w:rPr>
          <w:rFonts w:ascii="Arial" w:eastAsiaTheme="majorEastAsia" w:hAnsi="Arial" w:cs="Arial"/>
          <w:sz w:val="24"/>
          <w:szCs w:val="24"/>
        </w:rPr>
      </w:pPr>
      <w:r>
        <w:rPr>
          <w:rFonts w:ascii="Arial" w:eastAsiaTheme="majorEastAsia" w:hAnsi="Arial" w:cs="Arial"/>
          <w:sz w:val="24"/>
          <w:szCs w:val="24"/>
        </w:rPr>
        <w:t>Mach 19, 2025</w:t>
      </w:r>
    </w:p>
    <w:p w14:paraId="478FBAB7" w14:textId="77777777" w:rsidR="00AE31C8" w:rsidRDefault="00AE31C8" w:rsidP="003768E3">
      <w:pPr>
        <w:widowControl w:val="0"/>
        <w:autoSpaceDE w:val="0"/>
        <w:autoSpaceDN w:val="0"/>
        <w:adjustRightInd w:val="0"/>
        <w:spacing w:after="60" w:line="240" w:lineRule="auto"/>
        <w:jc w:val="center"/>
        <w:outlineLvl w:val="1"/>
        <w:rPr>
          <w:rFonts w:ascii="Arial" w:eastAsiaTheme="majorEastAsia" w:hAnsi="Arial" w:cs="Arial"/>
          <w:sz w:val="24"/>
          <w:szCs w:val="24"/>
        </w:rPr>
      </w:pPr>
      <w:r>
        <w:rPr>
          <w:rFonts w:ascii="Arial" w:eastAsiaTheme="majorEastAsia" w:hAnsi="Arial" w:cs="Arial"/>
          <w:sz w:val="24"/>
          <w:szCs w:val="24"/>
        </w:rPr>
        <w:t xml:space="preserve">10:30am – </w:t>
      </w:r>
      <w:r w:rsidR="00BD3858">
        <w:rPr>
          <w:rFonts w:ascii="Arial" w:eastAsiaTheme="majorEastAsia" w:hAnsi="Arial" w:cs="Arial"/>
          <w:sz w:val="24"/>
          <w:szCs w:val="24"/>
        </w:rPr>
        <w:t>11:30am</w:t>
      </w:r>
    </w:p>
    <w:p w14:paraId="0546B398" w14:textId="394DD212" w:rsidR="009C0BED" w:rsidRDefault="009753E0" w:rsidP="009C0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pacing w:val="-2"/>
        </w:rPr>
      </w:pPr>
      <w:r>
        <w:rPr>
          <w:rFonts w:ascii="Arial" w:eastAsiaTheme="majorEastAsia" w:hAnsi="Arial" w:cs="Arial"/>
          <w:sz w:val="24"/>
          <w:szCs w:val="24"/>
        </w:rPr>
        <w:t>In Person at Grossmont Bldg 80 (DACR)</w:t>
      </w:r>
    </w:p>
    <w:p w14:paraId="04648572" w14:textId="77777777" w:rsidR="009C0BED" w:rsidRPr="008F0BB9" w:rsidRDefault="009C0BED" w:rsidP="003768E3">
      <w:pPr>
        <w:widowControl w:val="0"/>
        <w:autoSpaceDE w:val="0"/>
        <w:autoSpaceDN w:val="0"/>
        <w:adjustRightInd w:val="0"/>
        <w:spacing w:after="60" w:line="240" w:lineRule="auto"/>
        <w:jc w:val="center"/>
        <w:outlineLvl w:val="1"/>
        <w:rPr>
          <w:rFonts w:ascii="Arial" w:eastAsiaTheme="majorEastAsia" w:hAnsi="Arial" w:cs="Arial"/>
          <w:spacing w:val="-4"/>
          <w:sz w:val="24"/>
          <w:szCs w:val="24"/>
        </w:rPr>
      </w:pPr>
    </w:p>
    <w:p w14:paraId="1F6014DF" w14:textId="77777777" w:rsidR="003768E3" w:rsidRPr="008F0BB9" w:rsidRDefault="003768E3" w:rsidP="00376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</w:p>
    <w:p w14:paraId="440D7A2A" w14:textId="77777777" w:rsidR="003768E3" w:rsidRPr="008F0BB9" w:rsidRDefault="003768E3" w:rsidP="003768E3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eastAsiaTheme="minorEastAsia" w:hAnsi="Arial" w:cs="Arial"/>
          <w:sz w:val="13"/>
          <w:szCs w:val="13"/>
        </w:rPr>
      </w:pPr>
    </w:p>
    <w:p w14:paraId="54147E37" w14:textId="77777777" w:rsidR="003768E3" w:rsidRPr="008F0BB9" w:rsidRDefault="00A150F7" w:rsidP="003768E3">
      <w:pPr>
        <w:widowControl w:val="0"/>
        <w:autoSpaceDE w:val="0"/>
        <w:autoSpaceDN w:val="0"/>
        <w:adjustRightInd w:val="0"/>
        <w:spacing w:after="0" w:line="240" w:lineRule="auto"/>
        <w:ind w:right="3477"/>
        <w:outlineLvl w:val="0"/>
        <w:rPr>
          <w:rFonts w:ascii="Arial" w:eastAsiaTheme="minorEastAsia" w:hAnsi="Arial" w:cs="Arial"/>
          <w:b/>
          <w:bCs/>
          <w:sz w:val="26"/>
          <w:szCs w:val="26"/>
        </w:rPr>
      </w:pPr>
      <w:r w:rsidRPr="008F0BB9">
        <w:rPr>
          <w:rFonts w:ascii="Arial" w:eastAsiaTheme="minorEastAsia" w:hAnsi="Arial" w:cs="Arial"/>
          <w:b/>
          <w:bCs/>
          <w:sz w:val="26"/>
          <w:szCs w:val="26"/>
        </w:rPr>
        <w:t>Council Members</w:t>
      </w:r>
    </w:p>
    <w:tbl>
      <w:tblPr>
        <w:tblStyle w:val="TableGrid2"/>
        <w:tblW w:w="10604" w:type="dxa"/>
        <w:tblLook w:val="04A0" w:firstRow="1" w:lastRow="0" w:firstColumn="1" w:lastColumn="0" w:noHBand="0" w:noVBand="1"/>
        <w:tblCaption w:val="Membership Attendance Table"/>
        <w:tblDescription w:val="The Membership Attendance Table has three columns. The left is the member name, the center is the member title, and the right is the attendance with a checkbox."/>
      </w:tblPr>
      <w:tblGrid>
        <w:gridCol w:w="2335"/>
        <w:gridCol w:w="6774"/>
        <w:gridCol w:w="1495"/>
      </w:tblGrid>
      <w:tr w:rsidR="003768E3" w:rsidRPr="008F0BB9" w14:paraId="3E44852A" w14:textId="77777777" w:rsidTr="00405FB0">
        <w:trPr>
          <w:cantSplit/>
          <w:trHeight w:val="21"/>
          <w:tblHeader/>
        </w:trPr>
        <w:tc>
          <w:tcPr>
            <w:tcW w:w="2335" w:type="dxa"/>
            <w:shd w:val="clear" w:color="auto" w:fill="DCD3C2"/>
            <w:vAlign w:val="center"/>
          </w:tcPr>
          <w:p w14:paraId="313ADF78" w14:textId="77777777" w:rsidR="003768E3" w:rsidRPr="00406F96" w:rsidRDefault="003768E3" w:rsidP="003768E3">
            <w:pPr>
              <w:keepNext/>
              <w:keepLines/>
              <w:spacing w:before="40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06F96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</w:p>
        </w:tc>
        <w:tc>
          <w:tcPr>
            <w:tcW w:w="6774" w:type="dxa"/>
            <w:shd w:val="clear" w:color="auto" w:fill="DCD3C2"/>
            <w:vAlign w:val="center"/>
          </w:tcPr>
          <w:p w14:paraId="3A9BD01E" w14:textId="77777777" w:rsidR="003768E3" w:rsidRPr="00406F96" w:rsidRDefault="003768E3" w:rsidP="003768E3">
            <w:pPr>
              <w:keepNext/>
              <w:keepLines/>
              <w:spacing w:before="40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06F96">
              <w:rPr>
                <w:rFonts w:ascii="Arial" w:eastAsia="Times New Roman" w:hAnsi="Arial" w:cs="Arial"/>
                <w:b/>
                <w:sz w:val="16"/>
                <w:szCs w:val="16"/>
              </w:rPr>
              <w:t>Title</w:t>
            </w:r>
          </w:p>
        </w:tc>
        <w:tc>
          <w:tcPr>
            <w:tcW w:w="1495" w:type="dxa"/>
            <w:shd w:val="clear" w:color="auto" w:fill="DCD3C2"/>
            <w:vAlign w:val="center"/>
          </w:tcPr>
          <w:p w14:paraId="068BDA5B" w14:textId="77777777" w:rsidR="003768E3" w:rsidRPr="00406F96" w:rsidRDefault="003768E3" w:rsidP="003768E3">
            <w:pPr>
              <w:keepNext/>
              <w:keepLines/>
              <w:spacing w:before="40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06F96">
              <w:rPr>
                <w:rFonts w:ascii="Arial" w:eastAsia="Times New Roman" w:hAnsi="Arial" w:cs="Arial"/>
                <w:b/>
                <w:sz w:val="16"/>
                <w:szCs w:val="16"/>
              </w:rPr>
              <w:t>Attendance</w:t>
            </w:r>
          </w:p>
        </w:tc>
      </w:tr>
      <w:tr w:rsidR="003768E3" w:rsidRPr="008F0BB9" w14:paraId="0C910A05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65B56742" w14:textId="77777777" w:rsidR="003768E3" w:rsidRPr="00406F96" w:rsidRDefault="00127944" w:rsidP="003768E3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Kerry Kilber Rebman</w:t>
            </w:r>
          </w:p>
        </w:tc>
        <w:tc>
          <w:tcPr>
            <w:tcW w:w="6774" w:type="dxa"/>
            <w:vAlign w:val="center"/>
          </w:tcPr>
          <w:p w14:paraId="7B47485B" w14:textId="77777777" w:rsidR="003768E3" w:rsidRPr="00406F96" w:rsidRDefault="00127944" w:rsidP="003768E3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Associate Vice Chancellor, Technology (Chair)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665048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78AFD526" w14:textId="77777777" w:rsidR="003768E3" w:rsidRPr="00406F96" w:rsidRDefault="009C0BED" w:rsidP="00406F96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768E3" w:rsidRPr="008F0BB9" w14:paraId="0DAD8075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333A14FE" w14:textId="77777777" w:rsidR="003768E3" w:rsidRPr="00406F96" w:rsidRDefault="00127944" w:rsidP="003768E3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Barbara Gallego</w:t>
            </w:r>
          </w:p>
        </w:tc>
        <w:tc>
          <w:tcPr>
            <w:tcW w:w="6774" w:type="dxa"/>
            <w:vAlign w:val="center"/>
          </w:tcPr>
          <w:p w14:paraId="5644306F" w14:textId="77777777" w:rsidR="003768E3" w:rsidRPr="00406F96" w:rsidRDefault="00127944" w:rsidP="003768E3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Associate Vice Chancellor, Educational Support Services</w:t>
            </w:r>
          </w:p>
        </w:tc>
        <w:tc>
          <w:tcPr>
            <w:tcW w:w="1495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358704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02FC33" w14:textId="77777777" w:rsidR="003768E3" w:rsidRDefault="004D409A" w:rsidP="00406F96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  <w:p w14:paraId="3A91FD41" w14:textId="77777777" w:rsidR="008A057F" w:rsidRPr="00406F96" w:rsidRDefault="008A057F" w:rsidP="00406F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57F" w:rsidRPr="008F0BB9" w14:paraId="4228D967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5425B3D0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Agustin Albarran</w:t>
            </w:r>
          </w:p>
        </w:tc>
        <w:tc>
          <w:tcPr>
            <w:tcW w:w="6774" w:type="dxa"/>
            <w:vAlign w:val="center"/>
          </w:tcPr>
          <w:p w14:paraId="45700BF4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Vice President, Academic Affairs, Grossmont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356032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76875DDD" w14:textId="77777777" w:rsidR="008A057F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14:paraId="242ABD95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34291079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Jeanie Machado Tyler</w:t>
            </w:r>
          </w:p>
        </w:tc>
        <w:tc>
          <w:tcPr>
            <w:tcW w:w="6774" w:type="dxa"/>
            <w:vAlign w:val="center"/>
          </w:tcPr>
          <w:p w14:paraId="2669B372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Vice President, Instruction, Cuyamaca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697975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4015ECD0" w14:textId="77777777"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14:paraId="1161BCF9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16B7C4B0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Vacant</w:t>
            </w:r>
          </w:p>
        </w:tc>
        <w:tc>
          <w:tcPr>
            <w:tcW w:w="6774" w:type="dxa"/>
            <w:vAlign w:val="center"/>
          </w:tcPr>
          <w:p w14:paraId="23015953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Vice President, Administrative Services, Grossmont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221943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05CC8046" w14:textId="77777777"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14:paraId="1B704655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6D9B5121" w14:textId="77777777" w:rsidR="008A057F" w:rsidRPr="00406F96" w:rsidRDefault="00D36F9E" w:rsidP="008A05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Vacant</w:t>
            </w:r>
          </w:p>
        </w:tc>
        <w:tc>
          <w:tcPr>
            <w:tcW w:w="6774" w:type="dxa"/>
            <w:vAlign w:val="center"/>
          </w:tcPr>
          <w:p w14:paraId="7A84536C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Vice President, Administrative Services, Cuyamaca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47191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418160ED" w14:textId="77777777" w:rsidR="008A057F" w:rsidRPr="00406F96" w:rsidRDefault="009C0BED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14:paraId="4C40A8F6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3D46E360" w14:textId="796AF5D3" w:rsidR="008A057F" w:rsidRPr="00406F96" w:rsidRDefault="009569E3" w:rsidP="008A05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Adrianne Garay Lee</w:t>
            </w:r>
          </w:p>
        </w:tc>
        <w:tc>
          <w:tcPr>
            <w:tcW w:w="6774" w:type="dxa"/>
            <w:vAlign w:val="center"/>
          </w:tcPr>
          <w:p w14:paraId="638DB210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Vice President, Student Services, Grossmont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00765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4DF507FF" w14:textId="77777777"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14:paraId="24F8C1B8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679ED1B6" w14:textId="77777777" w:rsidR="008A057F" w:rsidRPr="00406F96" w:rsidRDefault="00D36F9E" w:rsidP="008A05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Victoria Marron</w:t>
            </w:r>
          </w:p>
        </w:tc>
        <w:tc>
          <w:tcPr>
            <w:tcW w:w="6774" w:type="dxa"/>
            <w:vAlign w:val="center"/>
          </w:tcPr>
          <w:p w14:paraId="52E025FB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Vice President, Student Services, Cuyamaca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738870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7C1DF97A" w14:textId="77777777"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14:paraId="5DE91FB4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762C882E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Tate Hurvitz</w:t>
            </w:r>
          </w:p>
        </w:tc>
        <w:tc>
          <w:tcPr>
            <w:tcW w:w="6774" w:type="dxa"/>
            <w:vAlign w:val="center"/>
          </w:tcPr>
          <w:p w14:paraId="257152D6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Dean, Learning &amp; Technology Resources, Grossmont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776560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0783949E" w14:textId="77777777"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14:paraId="5C277D1C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53721FF8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Jessica Hurtado Soto</w:t>
            </w:r>
          </w:p>
        </w:tc>
        <w:tc>
          <w:tcPr>
            <w:tcW w:w="6774" w:type="dxa"/>
            <w:vAlign w:val="center"/>
          </w:tcPr>
          <w:p w14:paraId="5C41564B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Dean, Learning &amp; Technology Resources, Cuyamaca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675238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519855FC" w14:textId="77777777"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14:paraId="159E0541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71F78FD5" w14:textId="77777777" w:rsidR="008A057F" w:rsidRPr="00406F96" w:rsidRDefault="00FB167B" w:rsidP="008A05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Carl Fielden</w:t>
            </w:r>
          </w:p>
        </w:tc>
        <w:tc>
          <w:tcPr>
            <w:tcW w:w="6774" w:type="dxa"/>
            <w:vAlign w:val="center"/>
          </w:tcPr>
          <w:p w14:paraId="4155D777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Faculty Representative, Technology Committee, Grossmont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486621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1537B817" w14:textId="77777777"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14:paraId="04C48620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6A3C393F" w14:textId="7C76367B" w:rsidR="008A057F" w:rsidRPr="00406F96" w:rsidRDefault="009569E3" w:rsidP="008A05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Vacant</w:t>
            </w:r>
          </w:p>
        </w:tc>
        <w:tc>
          <w:tcPr>
            <w:tcW w:w="6774" w:type="dxa"/>
            <w:vAlign w:val="center"/>
          </w:tcPr>
          <w:p w14:paraId="236D0D4A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Faculty Representative, Cuyamaca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2834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29A39CD6" w14:textId="77777777"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14:paraId="4A8D145E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025A3EF0" w14:textId="67BC38CD" w:rsidR="008A057F" w:rsidRPr="00406F96" w:rsidRDefault="009569E3" w:rsidP="008A05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Dawn Heuft</w:t>
            </w:r>
          </w:p>
        </w:tc>
        <w:tc>
          <w:tcPr>
            <w:tcW w:w="6774" w:type="dxa"/>
            <w:vAlign w:val="center"/>
          </w:tcPr>
          <w:p w14:paraId="5B2D3156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Classified Staff Representative, Technology Committee, Grossmont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778452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6FCA9A44" w14:textId="77777777"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14:paraId="550240B9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2153491F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Amber Toland Perry</w:t>
            </w:r>
          </w:p>
        </w:tc>
        <w:tc>
          <w:tcPr>
            <w:tcW w:w="6774" w:type="dxa"/>
            <w:vAlign w:val="center"/>
          </w:tcPr>
          <w:p w14:paraId="1328DE1D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Classified Staff Representative, College Technology Committee Cuyamaca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37253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21DDCCB0" w14:textId="77777777"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14:paraId="785FCB46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23861187" w14:textId="489059F3" w:rsidR="008A057F" w:rsidRPr="00406F96" w:rsidRDefault="009569E3" w:rsidP="008A05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Sara Markowitz</w:t>
            </w:r>
          </w:p>
        </w:tc>
        <w:tc>
          <w:tcPr>
            <w:tcW w:w="6774" w:type="dxa"/>
            <w:vAlign w:val="center"/>
          </w:tcPr>
          <w:p w14:paraId="695B2D59" w14:textId="29953041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 xml:space="preserve">Student Representative, </w:t>
            </w:r>
            <w:r w:rsidR="009569E3">
              <w:rPr>
                <w:rFonts w:ascii="Arial" w:hAnsi="Arial" w:cs="Arial"/>
                <w:sz w:val="16"/>
                <w:szCs w:val="16"/>
              </w:rPr>
              <w:t>Grossmont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975329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69E7B035" w14:textId="77777777"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14:paraId="0E0540C8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0E063D76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Leif Christiansen</w:t>
            </w:r>
          </w:p>
        </w:tc>
        <w:tc>
          <w:tcPr>
            <w:tcW w:w="6774" w:type="dxa"/>
            <w:vAlign w:val="center"/>
          </w:tcPr>
          <w:p w14:paraId="20708341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Research &amp; Planning Representative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887257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17680E9C" w14:textId="77777777"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14:paraId="6001F31A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7A92DE6B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Nicole Young</w:t>
            </w:r>
          </w:p>
        </w:tc>
        <w:tc>
          <w:tcPr>
            <w:tcW w:w="6774" w:type="dxa"/>
            <w:vAlign w:val="center"/>
          </w:tcPr>
          <w:p w14:paraId="6F6B9DB0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Recorder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171223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0E8D5BA8" w14:textId="77777777"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45D819B1" w14:textId="77777777" w:rsidR="003768E3" w:rsidRPr="008F0BB9" w:rsidRDefault="003768E3" w:rsidP="003768E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0"/>
          <w:szCs w:val="20"/>
        </w:rPr>
      </w:pPr>
    </w:p>
    <w:p w14:paraId="0E5E6EB3" w14:textId="77777777" w:rsidR="00C02785" w:rsidRPr="008F0BB9" w:rsidRDefault="00C02785" w:rsidP="003768E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0"/>
          <w:szCs w:val="20"/>
        </w:rPr>
      </w:pPr>
    </w:p>
    <w:tbl>
      <w:tblPr>
        <w:tblStyle w:val="TableGrid"/>
        <w:tblW w:w="8275" w:type="dxa"/>
        <w:jc w:val="center"/>
        <w:tblLook w:val="04A0" w:firstRow="1" w:lastRow="0" w:firstColumn="1" w:lastColumn="0" w:noHBand="0" w:noVBand="1"/>
        <w:tblCaption w:val="Meeting Objectives Table"/>
        <w:tblDescription w:val="The Meeting Objective Table is one column, with each line representative of the meeting objectives."/>
      </w:tblPr>
      <w:tblGrid>
        <w:gridCol w:w="8275"/>
      </w:tblGrid>
      <w:tr w:rsidR="008C3867" w:rsidRPr="008F0BB9" w14:paraId="68AE878A" w14:textId="77777777" w:rsidTr="00405FB0">
        <w:trPr>
          <w:trHeight w:val="20"/>
          <w:tblHeader/>
          <w:jc w:val="center"/>
        </w:trPr>
        <w:tc>
          <w:tcPr>
            <w:tcW w:w="8275" w:type="dxa"/>
            <w:shd w:val="clear" w:color="auto" w:fill="DCD3C2"/>
            <w:vAlign w:val="center"/>
          </w:tcPr>
          <w:p w14:paraId="57C982DF" w14:textId="77777777" w:rsidR="008C3867" w:rsidRPr="008F0BB9" w:rsidRDefault="008C3867" w:rsidP="00CD1BB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F0BB9">
              <w:rPr>
                <w:rFonts w:ascii="Arial" w:hAnsi="Arial" w:cs="Arial"/>
                <w:b/>
              </w:rPr>
              <w:lastRenderedPageBreak/>
              <w:t>Meeting Objectives</w:t>
            </w:r>
          </w:p>
        </w:tc>
      </w:tr>
      <w:tr w:rsidR="008C3867" w:rsidRPr="008F0BB9" w14:paraId="390B135B" w14:textId="77777777" w:rsidTr="008A057F">
        <w:trPr>
          <w:trHeight w:val="360"/>
          <w:jc w:val="center"/>
        </w:trPr>
        <w:tc>
          <w:tcPr>
            <w:tcW w:w="8275" w:type="dxa"/>
            <w:vAlign w:val="center"/>
          </w:tcPr>
          <w:p w14:paraId="0A92B3DE" w14:textId="49C33255" w:rsidR="008C3867" w:rsidRPr="008F0BB9" w:rsidRDefault="003F355C" w:rsidP="008C3867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Finalize Recommended Changes to Charge &amp; Composition</w:t>
            </w:r>
          </w:p>
        </w:tc>
      </w:tr>
      <w:tr w:rsidR="008C3867" w:rsidRPr="008F0BB9" w14:paraId="04F52B7B" w14:textId="77777777" w:rsidTr="008A057F">
        <w:trPr>
          <w:trHeight w:val="360"/>
          <w:jc w:val="center"/>
        </w:trPr>
        <w:tc>
          <w:tcPr>
            <w:tcW w:w="8275" w:type="dxa"/>
            <w:vAlign w:val="center"/>
          </w:tcPr>
          <w:p w14:paraId="78F25D60" w14:textId="3DC43CD4" w:rsidR="008C3867" w:rsidRPr="008F0BB9" w:rsidRDefault="003F355C" w:rsidP="008C3867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Finalize Recommendations for BPs</w:t>
            </w:r>
          </w:p>
        </w:tc>
      </w:tr>
      <w:tr w:rsidR="008A057F" w:rsidRPr="008F0BB9" w14:paraId="109A7D53" w14:textId="77777777" w:rsidTr="008A057F">
        <w:trPr>
          <w:trHeight w:val="360"/>
          <w:jc w:val="center"/>
        </w:trPr>
        <w:tc>
          <w:tcPr>
            <w:tcW w:w="8275" w:type="dxa"/>
            <w:vAlign w:val="center"/>
          </w:tcPr>
          <w:p w14:paraId="4C91CE0C" w14:textId="67F07032" w:rsidR="008A057F" w:rsidRDefault="003F355C" w:rsidP="008C3867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 First Review TOG Rubric</w:t>
            </w:r>
          </w:p>
        </w:tc>
      </w:tr>
      <w:tr w:rsidR="008A057F" w:rsidRPr="008F0BB9" w14:paraId="0BFEEC48" w14:textId="77777777" w:rsidTr="003F355C">
        <w:trPr>
          <w:trHeight w:val="350"/>
          <w:jc w:val="center"/>
        </w:trPr>
        <w:tc>
          <w:tcPr>
            <w:tcW w:w="8275" w:type="dxa"/>
            <w:vAlign w:val="center"/>
          </w:tcPr>
          <w:p w14:paraId="11C6A043" w14:textId="047AB294" w:rsidR="008A057F" w:rsidRDefault="003F355C" w:rsidP="008C3867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Goals</w:t>
            </w:r>
          </w:p>
        </w:tc>
      </w:tr>
    </w:tbl>
    <w:p w14:paraId="4B3E4FD1" w14:textId="77777777" w:rsidR="003768E3" w:rsidRPr="008F0BB9" w:rsidRDefault="003768E3" w:rsidP="003768E3">
      <w:pPr>
        <w:widowControl w:val="0"/>
        <w:kinsoku w:val="0"/>
        <w:overflowPunct w:val="0"/>
        <w:autoSpaceDE w:val="0"/>
        <w:autoSpaceDN w:val="0"/>
        <w:adjustRightInd w:val="0"/>
        <w:spacing w:before="5" w:after="1" w:line="240" w:lineRule="auto"/>
        <w:rPr>
          <w:rFonts w:ascii="Arial" w:eastAsiaTheme="minorEastAsia" w:hAnsi="Arial" w:cs="Arial"/>
          <w:b/>
          <w:bCs/>
          <w:sz w:val="14"/>
          <w:szCs w:val="14"/>
        </w:rPr>
      </w:pPr>
    </w:p>
    <w:p w14:paraId="3088DB8B" w14:textId="77777777" w:rsidR="00FE04F6" w:rsidRPr="008F0BB9" w:rsidRDefault="00FE04F6" w:rsidP="003768E3">
      <w:pPr>
        <w:widowControl w:val="0"/>
        <w:kinsoku w:val="0"/>
        <w:overflowPunct w:val="0"/>
        <w:autoSpaceDE w:val="0"/>
        <w:autoSpaceDN w:val="0"/>
        <w:adjustRightInd w:val="0"/>
        <w:spacing w:before="5" w:after="1" w:line="240" w:lineRule="auto"/>
        <w:rPr>
          <w:rFonts w:ascii="Arial" w:eastAsiaTheme="minorEastAsia" w:hAnsi="Arial" w:cs="Arial"/>
          <w:b/>
          <w:bCs/>
          <w:sz w:val="14"/>
          <w:szCs w:val="14"/>
        </w:rPr>
      </w:pPr>
    </w:p>
    <w:p w14:paraId="0D5B3C70" w14:textId="77777777" w:rsidR="00FE04F6" w:rsidRPr="008F0BB9" w:rsidRDefault="00FE04F6" w:rsidP="003768E3">
      <w:pPr>
        <w:widowControl w:val="0"/>
        <w:kinsoku w:val="0"/>
        <w:overflowPunct w:val="0"/>
        <w:autoSpaceDE w:val="0"/>
        <w:autoSpaceDN w:val="0"/>
        <w:adjustRightInd w:val="0"/>
        <w:spacing w:before="5" w:after="1" w:line="240" w:lineRule="auto"/>
        <w:rPr>
          <w:rFonts w:ascii="Arial" w:eastAsiaTheme="minorEastAsia" w:hAnsi="Arial" w:cs="Arial"/>
          <w:b/>
          <w:bCs/>
          <w:sz w:val="14"/>
          <w:szCs w:val="14"/>
        </w:rPr>
      </w:pPr>
    </w:p>
    <w:p w14:paraId="002A5F78" w14:textId="77777777" w:rsidR="00FE04F6" w:rsidRPr="008F0BB9" w:rsidRDefault="00FE04F6" w:rsidP="003768E3">
      <w:pPr>
        <w:widowControl w:val="0"/>
        <w:kinsoku w:val="0"/>
        <w:overflowPunct w:val="0"/>
        <w:autoSpaceDE w:val="0"/>
        <w:autoSpaceDN w:val="0"/>
        <w:adjustRightInd w:val="0"/>
        <w:spacing w:before="5" w:after="1" w:line="240" w:lineRule="auto"/>
        <w:rPr>
          <w:rFonts w:ascii="Arial" w:eastAsiaTheme="minorEastAsia" w:hAnsi="Arial" w:cs="Arial"/>
          <w:b/>
          <w:bCs/>
          <w:sz w:val="14"/>
          <w:szCs w:val="14"/>
        </w:rPr>
      </w:pPr>
    </w:p>
    <w:tbl>
      <w:tblPr>
        <w:tblStyle w:val="TableGrid1"/>
        <w:tblW w:w="11160" w:type="dxa"/>
        <w:tblInd w:w="-185" w:type="dxa"/>
        <w:tblLook w:val="04A0" w:firstRow="1" w:lastRow="0" w:firstColumn="1" w:lastColumn="0" w:noHBand="0" w:noVBand="1"/>
        <w:tblCaption w:val="Meeting Objectives Table"/>
        <w:tblDescription w:val="This is a two column table, with the left column being the agenda item and the right column for related documents."/>
      </w:tblPr>
      <w:tblGrid>
        <w:gridCol w:w="5940"/>
        <w:gridCol w:w="5220"/>
      </w:tblGrid>
      <w:tr w:rsidR="00FE04F6" w:rsidRPr="008F0BB9" w14:paraId="53B4F1DE" w14:textId="77777777" w:rsidTr="003F355C">
        <w:trPr>
          <w:trHeight w:val="20"/>
          <w:tblHeader/>
        </w:trPr>
        <w:tc>
          <w:tcPr>
            <w:tcW w:w="5940" w:type="dxa"/>
            <w:shd w:val="clear" w:color="auto" w:fill="DCD3C2"/>
            <w:vAlign w:val="center"/>
          </w:tcPr>
          <w:p w14:paraId="749D3CB5" w14:textId="77777777" w:rsidR="00FE04F6" w:rsidRPr="008F0BB9" w:rsidRDefault="00FE04F6" w:rsidP="00586DB3">
            <w:pPr>
              <w:pStyle w:val="Heading2"/>
              <w:jc w:val="center"/>
              <w:outlineLvl w:val="1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F0BB9">
              <w:rPr>
                <w:rFonts w:ascii="Arial" w:hAnsi="Arial" w:cs="Arial"/>
                <w:b/>
                <w:color w:val="auto"/>
                <w:sz w:val="24"/>
                <w:szCs w:val="24"/>
              </w:rPr>
              <w:t>Agenda Item</w:t>
            </w:r>
          </w:p>
        </w:tc>
        <w:tc>
          <w:tcPr>
            <w:tcW w:w="5220" w:type="dxa"/>
            <w:shd w:val="clear" w:color="auto" w:fill="DCD3C2"/>
            <w:vAlign w:val="center"/>
          </w:tcPr>
          <w:p w14:paraId="4F2EDBD9" w14:textId="77777777" w:rsidR="00FE04F6" w:rsidRPr="008F0BB9" w:rsidRDefault="00FE04F6" w:rsidP="00586DB3">
            <w:pPr>
              <w:pStyle w:val="Heading2"/>
              <w:jc w:val="center"/>
              <w:outlineLvl w:val="1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F0BB9">
              <w:rPr>
                <w:rFonts w:ascii="Arial" w:hAnsi="Arial" w:cs="Arial"/>
                <w:b/>
                <w:color w:val="auto"/>
                <w:sz w:val="24"/>
                <w:szCs w:val="24"/>
              </w:rPr>
              <w:t>Documents</w:t>
            </w:r>
          </w:p>
        </w:tc>
      </w:tr>
      <w:tr w:rsidR="00F10297" w:rsidRPr="008F0BB9" w14:paraId="7FD9CB50" w14:textId="77777777" w:rsidTr="003F355C">
        <w:trPr>
          <w:trHeight w:val="360"/>
        </w:trPr>
        <w:tc>
          <w:tcPr>
            <w:tcW w:w="5940" w:type="dxa"/>
            <w:vAlign w:val="center"/>
          </w:tcPr>
          <w:p w14:paraId="5FAFA9EA" w14:textId="1DBBEE48" w:rsidR="00F10297" w:rsidRDefault="00C61BAB" w:rsidP="000C4218">
            <w:pPr>
              <w:pStyle w:val="ListParagraph"/>
              <w:numPr>
                <w:ilvl w:val="0"/>
                <w:numId w:val="22"/>
              </w:num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Constituency Feedback on Revised Charge &amp; Composition</w:t>
            </w:r>
          </w:p>
        </w:tc>
        <w:tc>
          <w:tcPr>
            <w:tcW w:w="5220" w:type="dxa"/>
            <w:vAlign w:val="center"/>
          </w:tcPr>
          <w:p w14:paraId="38496974" w14:textId="5B0E0E63" w:rsidR="00F10297" w:rsidRDefault="003F355C" w:rsidP="00B622AB">
            <w:pPr>
              <w:ind w:left="144"/>
              <w:outlineLvl w:val="0"/>
              <w:rPr>
                <w:rFonts w:ascii="Arial" w:hAnsi="Arial" w:cs="Arial"/>
                <w:sz w:val="24"/>
                <w:szCs w:val="24"/>
              </w:rPr>
            </w:pPr>
            <w:hyperlink r:id="rId8" w:tgtFrame="_blank" w:history="1">
              <w:r w:rsidRPr="003F355C">
                <w:rPr>
                  <w:rStyle w:val="Hyperlink"/>
                  <w:rFonts w:ascii="Arial" w:hAnsi="Arial" w:cs="Arial"/>
                  <w:sz w:val="24"/>
                  <w:szCs w:val="24"/>
                </w:rPr>
                <w:t>Draft Revised Charge &amp; Composition</w:t>
              </w:r>
            </w:hyperlink>
          </w:p>
          <w:p w14:paraId="2ABF89E3" w14:textId="77777777" w:rsidR="003F355C" w:rsidRDefault="003F355C" w:rsidP="00B622AB">
            <w:pPr>
              <w:ind w:left="144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14:paraId="71164ECC" w14:textId="735F5151" w:rsidR="003F355C" w:rsidRPr="008F0BB9" w:rsidRDefault="003F355C" w:rsidP="00B622AB">
            <w:pPr>
              <w:ind w:left="144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E43" w:rsidRPr="008F0BB9" w14:paraId="1CAE13A8" w14:textId="77777777" w:rsidTr="003F355C">
        <w:trPr>
          <w:trHeight w:val="360"/>
        </w:trPr>
        <w:tc>
          <w:tcPr>
            <w:tcW w:w="5940" w:type="dxa"/>
            <w:vAlign w:val="center"/>
          </w:tcPr>
          <w:p w14:paraId="48D3FE19" w14:textId="174156F1" w:rsidR="001D2E43" w:rsidRDefault="00C61BAB" w:rsidP="000C4218">
            <w:pPr>
              <w:pStyle w:val="ListParagraph"/>
              <w:numPr>
                <w:ilvl w:val="0"/>
                <w:numId w:val="22"/>
              </w:num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Constituency Feedback on Board Policies</w:t>
            </w:r>
          </w:p>
        </w:tc>
        <w:tc>
          <w:tcPr>
            <w:tcW w:w="5220" w:type="dxa"/>
            <w:vAlign w:val="center"/>
          </w:tcPr>
          <w:p w14:paraId="67F2F609" w14:textId="11198DE1" w:rsidR="003F355C" w:rsidRPr="00376155" w:rsidRDefault="003F355C" w:rsidP="003F355C">
            <w:pPr>
              <w:outlineLvl w:val="0"/>
              <w:rPr>
                <w:rFonts w:ascii="Arial" w:hAnsi="Arial" w:cs="Arial"/>
              </w:rPr>
            </w:pPr>
            <w:hyperlink r:id="rId9" w:tgtFrame="_blank" w:history="1">
              <w:r w:rsidRPr="00376155">
                <w:rPr>
                  <w:rStyle w:val="Hyperlink"/>
                  <w:rFonts w:ascii="Arial" w:hAnsi="Arial" w:cs="Arial"/>
                </w:rPr>
                <w:t>BP 3720</w:t>
              </w:r>
            </w:hyperlink>
            <w:r w:rsidRPr="00376155">
              <w:rPr>
                <w:rFonts w:ascii="Arial" w:hAnsi="Arial" w:cs="Arial"/>
              </w:rPr>
              <w:t xml:space="preserve"> – Needs Review</w:t>
            </w:r>
          </w:p>
          <w:p w14:paraId="6ED5A423" w14:textId="77777777" w:rsidR="003F355C" w:rsidRPr="00376155" w:rsidRDefault="003F355C" w:rsidP="003F355C">
            <w:pPr>
              <w:outlineLvl w:val="0"/>
              <w:rPr>
                <w:rFonts w:ascii="Arial" w:hAnsi="Arial" w:cs="Arial"/>
              </w:rPr>
            </w:pPr>
            <w:hyperlink r:id="rId10" w:tgtFrame="_blank" w:history="1">
              <w:r w:rsidRPr="00376155">
                <w:rPr>
                  <w:rStyle w:val="Hyperlink"/>
                  <w:rFonts w:ascii="Arial" w:hAnsi="Arial" w:cs="Arial"/>
                </w:rPr>
                <w:t>BP 3725</w:t>
              </w:r>
            </w:hyperlink>
            <w:r w:rsidRPr="00376155">
              <w:rPr>
                <w:rFonts w:ascii="Arial" w:hAnsi="Arial" w:cs="Arial"/>
              </w:rPr>
              <w:t xml:space="preserve"> – Legally Advised</w:t>
            </w:r>
          </w:p>
          <w:p w14:paraId="1506CFFF" w14:textId="77777777" w:rsidR="003F355C" w:rsidRPr="00376155" w:rsidRDefault="003F355C" w:rsidP="003F355C">
            <w:pPr>
              <w:outlineLvl w:val="0"/>
              <w:rPr>
                <w:rFonts w:ascii="Arial" w:hAnsi="Arial" w:cs="Arial"/>
              </w:rPr>
            </w:pPr>
            <w:hyperlink r:id="rId11" w:tgtFrame="_blank" w:history="1">
              <w:r w:rsidRPr="00376155">
                <w:rPr>
                  <w:rStyle w:val="Hyperlink"/>
                  <w:rFonts w:ascii="Arial" w:hAnsi="Arial" w:cs="Arial"/>
                </w:rPr>
                <w:t>BP 3800</w:t>
              </w:r>
            </w:hyperlink>
            <w:r w:rsidRPr="00376155">
              <w:rPr>
                <w:rFonts w:ascii="Arial" w:hAnsi="Arial" w:cs="Arial"/>
              </w:rPr>
              <w:t xml:space="preserve"> – Legally Advised </w:t>
            </w:r>
          </w:p>
          <w:p w14:paraId="41663816" w14:textId="77777777" w:rsidR="003F355C" w:rsidRPr="00376155" w:rsidRDefault="003F355C" w:rsidP="003F355C">
            <w:pPr>
              <w:outlineLvl w:val="0"/>
              <w:rPr>
                <w:rFonts w:ascii="Arial" w:hAnsi="Arial" w:cs="Arial"/>
              </w:rPr>
            </w:pPr>
            <w:hyperlink r:id="rId12" w:tgtFrame="_blank" w:history="1">
              <w:r w:rsidRPr="00376155">
                <w:rPr>
                  <w:rStyle w:val="Hyperlink"/>
                  <w:rFonts w:ascii="Arial" w:hAnsi="Arial" w:cs="Arial"/>
                </w:rPr>
                <w:t>BP 6335</w:t>
              </w:r>
            </w:hyperlink>
            <w:r w:rsidRPr="00376155">
              <w:rPr>
                <w:rFonts w:ascii="Arial" w:hAnsi="Arial" w:cs="Arial"/>
              </w:rPr>
              <w:t xml:space="preserve"> – Needs Review</w:t>
            </w:r>
          </w:p>
          <w:p w14:paraId="098284A7" w14:textId="77777777" w:rsidR="003F355C" w:rsidRPr="00376155" w:rsidRDefault="003F355C" w:rsidP="003F355C">
            <w:pPr>
              <w:outlineLvl w:val="0"/>
              <w:rPr>
                <w:rFonts w:ascii="Arial" w:hAnsi="Arial" w:cs="Arial"/>
              </w:rPr>
            </w:pPr>
            <w:hyperlink r:id="rId13" w:tgtFrame="_blank" w:history="1">
              <w:r w:rsidRPr="00376155">
                <w:rPr>
                  <w:rStyle w:val="Hyperlink"/>
                  <w:rFonts w:ascii="Arial" w:hAnsi="Arial" w:cs="Arial"/>
                </w:rPr>
                <w:t xml:space="preserve">BP 6450 </w:t>
              </w:r>
            </w:hyperlink>
            <w:r w:rsidRPr="00376155">
              <w:rPr>
                <w:rFonts w:ascii="Arial" w:hAnsi="Arial" w:cs="Arial"/>
              </w:rPr>
              <w:t>– Needs Review</w:t>
            </w:r>
          </w:p>
          <w:p w14:paraId="07C7F27B" w14:textId="77777777" w:rsidR="001D2E43" w:rsidRPr="008F0BB9" w:rsidRDefault="001D2E43" w:rsidP="00B622AB">
            <w:pPr>
              <w:ind w:left="144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CB5" w:rsidRPr="008F0BB9" w14:paraId="1AADD4AE" w14:textId="77777777" w:rsidTr="003F355C">
        <w:trPr>
          <w:trHeight w:val="360"/>
        </w:trPr>
        <w:tc>
          <w:tcPr>
            <w:tcW w:w="5940" w:type="dxa"/>
            <w:vAlign w:val="center"/>
          </w:tcPr>
          <w:p w14:paraId="5D34C5A2" w14:textId="38FF3672" w:rsidR="00142CB5" w:rsidRPr="001D2E43" w:rsidRDefault="00C61BAB" w:rsidP="001D2E43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Status of Administrative Procedures</w:t>
            </w:r>
          </w:p>
        </w:tc>
        <w:tc>
          <w:tcPr>
            <w:tcW w:w="5220" w:type="dxa"/>
            <w:vAlign w:val="center"/>
          </w:tcPr>
          <w:p w14:paraId="616F3F9E" w14:textId="77777777" w:rsidR="009E2488" w:rsidRPr="00376155" w:rsidRDefault="009E2488" w:rsidP="009E2488">
            <w:pPr>
              <w:outlineLvl w:val="0"/>
              <w:rPr>
                <w:rFonts w:ascii="Arial" w:hAnsi="Arial" w:cs="Arial"/>
              </w:rPr>
            </w:pPr>
            <w:hyperlink r:id="rId14" w:tgtFrame="_blank" w:history="1">
              <w:r w:rsidRPr="00376155">
                <w:rPr>
                  <w:rStyle w:val="Hyperlink"/>
                  <w:rFonts w:ascii="Arial" w:hAnsi="Arial" w:cs="Arial"/>
                </w:rPr>
                <w:t>AP 3725</w:t>
              </w:r>
            </w:hyperlink>
            <w:r w:rsidRPr="00376155">
              <w:rPr>
                <w:rFonts w:ascii="Arial" w:hAnsi="Arial" w:cs="Arial"/>
              </w:rPr>
              <w:t xml:space="preserve"> (new – legally advised)</w:t>
            </w:r>
          </w:p>
          <w:p w14:paraId="03E88943" w14:textId="77777777" w:rsidR="009E2488" w:rsidRPr="00376155" w:rsidRDefault="009E2488" w:rsidP="009E2488">
            <w:pPr>
              <w:outlineLvl w:val="0"/>
              <w:rPr>
                <w:rFonts w:ascii="Arial" w:hAnsi="Arial" w:cs="Arial"/>
              </w:rPr>
            </w:pPr>
            <w:hyperlink r:id="rId15" w:tgtFrame="_blank" w:history="1">
              <w:r w:rsidRPr="00376155">
                <w:rPr>
                  <w:rStyle w:val="Hyperlink"/>
                  <w:rFonts w:ascii="Arial" w:hAnsi="Arial" w:cs="Arial"/>
                </w:rPr>
                <w:t>AP 3800</w:t>
              </w:r>
            </w:hyperlink>
            <w:r w:rsidRPr="00376155">
              <w:rPr>
                <w:rFonts w:ascii="Arial" w:hAnsi="Arial" w:cs="Arial"/>
              </w:rPr>
              <w:t xml:space="preserve"> (new – legally advised)</w:t>
            </w:r>
          </w:p>
          <w:p w14:paraId="0AE6824B" w14:textId="77777777" w:rsidR="009E2488" w:rsidRDefault="009E2488" w:rsidP="009E2488">
            <w:pPr>
              <w:outlineLvl w:val="0"/>
              <w:rPr>
                <w:rFonts w:ascii="Arial" w:hAnsi="Arial" w:cs="Arial"/>
              </w:rPr>
            </w:pPr>
            <w:hyperlink r:id="rId16" w:tgtFrame="_blank" w:history="1">
              <w:r w:rsidRPr="00376155">
                <w:rPr>
                  <w:rStyle w:val="Hyperlink"/>
                  <w:rFonts w:ascii="Arial" w:hAnsi="Arial" w:cs="Arial"/>
                </w:rPr>
                <w:t>AP 6450</w:t>
              </w:r>
            </w:hyperlink>
            <w:r w:rsidRPr="00376155">
              <w:rPr>
                <w:rFonts w:ascii="Arial" w:hAnsi="Arial" w:cs="Arial"/>
              </w:rPr>
              <w:t xml:space="preserve"> (needs review)</w:t>
            </w:r>
          </w:p>
          <w:p w14:paraId="4C8EBB22" w14:textId="77777777" w:rsidR="00142CB5" w:rsidRPr="008F0BB9" w:rsidRDefault="00142CB5" w:rsidP="00142CB5">
            <w:pPr>
              <w:ind w:left="43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6344" w:rsidRPr="008F0BB9" w14:paraId="4DB17C3C" w14:textId="77777777" w:rsidTr="003F355C">
        <w:trPr>
          <w:trHeight w:val="360"/>
        </w:trPr>
        <w:tc>
          <w:tcPr>
            <w:tcW w:w="5940" w:type="dxa"/>
            <w:vAlign w:val="center"/>
          </w:tcPr>
          <w:p w14:paraId="61976014" w14:textId="689D1657" w:rsidR="00496344" w:rsidRDefault="00C61BAB" w:rsidP="0049634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TOG Rubric</w:t>
            </w:r>
          </w:p>
        </w:tc>
        <w:tc>
          <w:tcPr>
            <w:tcW w:w="5220" w:type="dxa"/>
            <w:vAlign w:val="center"/>
          </w:tcPr>
          <w:p w14:paraId="074DC5FF" w14:textId="0C1B604C" w:rsidR="00496344" w:rsidRPr="008F0BB9" w:rsidRDefault="0095219B" w:rsidP="003F355C">
            <w:pPr>
              <w:rPr>
                <w:rFonts w:ascii="Arial" w:hAnsi="Arial" w:cs="Arial"/>
                <w:sz w:val="24"/>
                <w:szCs w:val="24"/>
              </w:rPr>
            </w:pPr>
            <w:hyperlink r:id="rId17" w:tgtFrame="_blank" w:history="1">
              <w:r w:rsidRPr="0095219B">
                <w:rPr>
                  <w:rStyle w:val="Hyperlink"/>
                  <w:rFonts w:ascii="Arial" w:hAnsi="Arial" w:cs="Arial"/>
                  <w:sz w:val="24"/>
                  <w:szCs w:val="24"/>
                </w:rPr>
                <w:t>TOG Rubric</w:t>
              </w:r>
            </w:hyperlink>
          </w:p>
        </w:tc>
      </w:tr>
      <w:tr w:rsidR="009E2488" w:rsidRPr="008F0BB9" w14:paraId="354C8CF6" w14:textId="77777777" w:rsidTr="003F355C">
        <w:trPr>
          <w:trHeight w:val="360"/>
        </w:trPr>
        <w:tc>
          <w:tcPr>
            <w:tcW w:w="5940" w:type="dxa"/>
            <w:vAlign w:val="center"/>
          </w:tcPr>
          <w:p w14:paraId="3D16B826" w14:textId="71D43F1D" w:rsidR="009E2488" w:rsidRDefault="009E2488" w:rsidP="0049634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AI Taskforce</w:t>
            </w:r>
          </w:p>
        </w:tc>
        <w:tc>
          <w:tcPr>
            <w:tcW w:w="5220" w:type="dxa"/>
            <w:vAlign w:val="center"/>
          </w:tcPr>
          <w:p w14:paraId="2BA35DA7" w14:textId="77777777" w:rsidR="009E2488" w:rsidRDefault="009E2488" w:rsidP="003F35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008" w:rsidRPr="008F0BB9" w14:paraId="0932FE36" w14:textId="77777777" w:rsidTr="003F355C">
        <w:trPr>
          <w:trHeight w:val="360"/>
        </w:trPr>
        <w:tc>
          <w:tcPr>
            <w:tcW w:w="5940" w:type="dxa"/>
            <w:vAlign w:val="center"/>
          </w:tcPr>
          <w:p w14:paraId="2CF7F745" w14:textId="231B8116" w:rsidR="00F80008" w:rsidRPr="008F0BB9" w:rsidRDefault="003F355C" w:rsidP="00F8000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Reminder on Goals</w:t>
            </w:r>
          </w:p>
        </w:tc>
        <w:tc>
          <w:tcPr>
            <w:tcW w:w="5220" w:type="dxa"/>
            <w:vAlign w:val="center"/>
          </w:tcPr>
          <w:p w14:paraId="52AFF41F" w14:textId="77777777" w:rsidR="003F355C" w:rsidRPr="003F355C" w:rsidRDefault="003F355C" w:rsidP="003F355C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3F355C">
              <w:rPr>
                <w:rFonts w:ascii="Arial" w:hAnsi="Arial" w:cs="Arial"/>
                <w:sz w:val="20"/>
                <w:szCs w:val="20"/>
              </w:rPr>
              <w:t xml:space="preserve">Review and update Charge &amp; Composition as a part of the IEPI work. </w:t>
            </w:r>
          </w:p>
          <w:p w14:paraId="43351B9C" w14:textId="77777777" w:rsidR="003F355C" w:rsidRPr="003F355C" w:rsidRDefault="003F355C" w:rsidP="003F355C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3F355C">
              <w:rPr>
                <w:rFonts w:ascii="Arial" w:hAnsi="Arial" w:cs="Arial"/>
                <w:sz w:val="20"/>
                <w:szCs w:val="20"/>
              </w:rPr>
              <w:t xml:space="preserve">Provide input to TOG on the rubric. </w:t>
            </w:r>
          </w:p>
          <w:p w14:paraId="6770FB0C" w14:textId="77777777" w:rsidR="003F355C" w:rsidRPr="003F355C" w:rsidRDefault="003F355C" w:rsidP="003F355C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3F355C">
              <w:rPr>
                <w:rFonts w:ascii="Arial" w:hAnsi="Arial" w:cs="Arial"/>
                <w:sz w:val="20"/>
                <w:szCs w:val="20"/>
              </w:rPr>
              <w:t xml:space="preserve">Establish strong communication with TOG. </w:t>
            </w:r>
          </w:p>
          <w:p w14:paraId="745BF138" w14:textId="77777777" w:rsidR="003F355C" w:rsidRPr="003F355C" w:rsidRDefault="003F355C" w:rsidP="003F355C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3F355C">
              <w:rPr>
                <w:rFonts w:ascii="Arial" w:hAnsi="Arial" w:cs="Arial"/>
                <w:sz w:val="20"/>
                <w:szCs w:val="20"/>
              </w:rPr>
              <w:t xml:space="preserve">Review and make recommendations on BPs related to technology. </w:t>
            </w:r>
          </w:p>
          <w:p w14:paraId="0641E6D6" w14:textId="77777777" w:rsidR="003F355C" w:rsidRPr="003F355C" w:rsidRDefault="003F355C" w:rsidP="003F355C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3F355C">
              <w:rPr>
                <w:rFonts w:ascii="Arial" w:hAnsi="Arial" w:cs="Arial"/>
                <w:sz w:val="20"/>
                <w:szCs w:val="20"/>
              </w:rPr>
              <w:t xml:space="preserve">Review APs as informational items. </w:t>
            </w:r>
          </w:p>
          <w:p w14:paraId="29414C07" w14:textId="77777777" w:rsidR="003F355C" w:rsidRPr="003F355C" w:rsidRDefault="003F355C" w:rsidP="003F355C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3F355C">
              <w:rPr>
                <w:rFonts w:ascii="Arial" w:hAnsi="Arial" w:cs="Arial"/>
                <w:sz w:val="20"/>
                <w:szCs w:val="20"/>
              </w:rPr>
              <w:t xml:space="preserve">Provide input and support in the development of board policy for AI. </w:t>
            </w:r>
          </w:p>
          <w:p w14:paraId="3FD5D401" w14:textId="77777777" w:rsidR="00F80008" w:rsidRPr="008F0BB9" w:rsidRDefault="00F80008" w:rsidP="00F80008">
            <w:pPr>
              <w:ind w:left="43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4F1AEA" w14:textId="0C9705EB" w:rsidR="00FE04F6" w:rsidRDefault="00FE04F6" w:rsidP="003768E3">
      <w:pPr>
        <w:widowControl w:val="0"/>
        <w:kinsoku w:val="0"/>
        <w:overflowPunct w:val="0"/>
        <w:autoSpaceDE w:val="0"/>
        <w:autoSpaceDN w:val="0"/>
        <w:adjustRightInd w:val="0"/>
        <w:spacing w:before="5" w:after="1" w:line="240" w:lineRule="auto"/>
        <w:rPr>
          <w:rFonts w:ascii="Arial" w:eastAsiaTheme="minorEastAsia" w:hAnsi="Arial" w:cs="Arial"/>
          <w:b/>
          <w:bCs/>
          <w:sz w:val="14"/>
          <w:szCs w:val="14"/>
        </w:rPr>
      </w:pPr>
    </w:p>
    <w:p w14:paraId="18CABF85" w14:textId="565AC8C6" w:rsidR="00C61BAB" w:rsidRDefault="00C61BAB" w:rsidP="003768E3">
      <w:pPr>
        <w:widowControl w:val="0"/>
        <w:kinsoku w:val="0"/>
        <w:overflowPunct w:val="0"/>
        <w:autoSpaceDE w:val="0"/>
        <w:autoSpaceDN w:val="0"/>
        <w:adjustRightInd w:val="0"/>
        <w:spacing w:before="5" w:after="1" w:line="240" w:lineRule="auto"/>
        <w:rPr>
          <w:rFonts w:ascii="Arial" w:eastAsiaTheme="minorEastAsia" w:hAnsi="Arial" w:cs="Arial"/>
          <w:b/>
          <w:bCs/>
          <w:sz w:val="14"/>
          <w:szCs w:val="14"/>
        </w:rPr>
      </w:pPr>
    </w:p>
    <w:p w14:paraId="73D53303" w14:textId="14304BD7" w:rsidR="00C61BAB" w:rsidRDefault="00C61BAB" w:rsidP="003768E3">
      <w:pPr>
        <w:widowControl w:val="0"/>
        <w:kinsoku w:val="0"/>
        <w:overflowPunct w:val="0"/>
        <w:autoSpaceDE w:val="0"/>
        <w:autoSpaceDN w:val="0"/>
        <w:adjustRightInd w:val="0"/>
        <w:spacing w:before="5" w:after="1" w:line="240" w:lineRule="auto"/>
        <w:rPr>
          <w:rFonts w:ascii="Arial" w:eastAsia="Times New Roman" w:hAnsi="Arial" w:cs="Arial"/>
          <w:b/>
          <w:bCs/>
          <w:sz w:val="26"/>
          <w:szCs w:val="26"/>
        </w:rPr>
      </w:pPr>
      <w:r w:rsidRPr="008F0BB9">
        <w:rPr>
          <w:rFonts w:ascii="Arial" w:eastAsia="Times New Roman" w:hAnsi="Arial" w:cs="Arial"/>
          <w:b/>
          <w:bCs/>
          <w:sz w:val="26"/>
          <w:szCs w:val="26"/>
        </w:rPr>
        <w:t>Next Meeting Date:</w:t>
      </w:r>
      <w:r>
        <w:rPr>
          <w:rFonts w:ascii="Arial" w:eastAsia="Times New Roman" w:hAnsi="Arial" w:cs="Arial"/>
          <w:b/>
          <w:bCs/>
          <w:sz w:val="26"/>
          <w:szCs w:val="26"/>
        </w:rPr>
        <w:t xml:space="preserve"> April 16</w:t>
      </w:r>
      <w:r w:rsidRPr="009753E0">
        <w:rPr>
          <w:rFonts w:ascii="Arial" w:eastAsia="Times New Roman" w:hAnsi="Arial" w:cs="Arial"/>
          <w:b/>
          <w:bCs/>
          <w:sz w:val="26"/>
          <w:szCs w:val="26"/>
          <w:vertAlign w:val="superscript"/>
        </w:rPr>
        <w:t>th</w:t>
      </w:r>
      <w:r>
        <w:rPr>
          <w:rFonts w:ascii="Arial" w:eastAsia="Times New Roman" w:hAnsi="Arial" w:cs="Arial"/>
          <w:b/>
          <w:bCs/>
          <w:sz w:val="26"/>
          <w:szCs w:val="26"/>
        </w:rPr>
        <w:t xml:space="preserve"> 2025</w:t>
      </w:r>
    </w:p>
    <w:p w14:paraId="1BDA26C3" w14:textId="1B0DCE66" w:rsidR="00C61BAB" w:rsidRDefault="00C61BAB" w:rsidP="003768E3">
      <w:pPr>
        <w:widowControl w:val="0"/>
        <w:kinsoku w:val="0"/>
        <w:overflowPunct w:val="0"/>
        <w:autoSpaceDE w:val="0"/>
        <w:autoSpaceDN w:val="0"/>
        <w:adjustRightInd w:val="0"/>
        <w:spacing w:before="5" w:after="1" w:line="240" w:lineRule="auto"/>
        <w:rPr>
          <w:rFonts w:ascii="Arial" w:eastAsiaTheme="minorEastAsia" w:hAnsi="Arial" w:cs="Arial"/>
          <w:b/>
          <w:bCs/>
          <w:sz w:val="14"/>
          <w:szCs w:val="14"/>
        </w:rPr>
      </w:pPr>
      <w:r>
        <w:rPr>
          <w:rFonts w:ascii="Arial" w:eastAsia="Times New Roman" w:hAnsi="Arial" w:cs="Arial"/>
          <w:b/>
          <w:bCs/>
          <w:sz w:val="26"/>
          <w:szCs w:val="26"/>
        </w:rPr>
        <w:t>Location: Cuyamaca College, President’s Conference Room</w:t>
      </w:r>
    </w:p>
    <w:p w14:paraId="791283E4" w14:textId="77777777" w:rsidR="00C61BAB" w:rsidRPr="008F0BB9" w:rsidRDefault="00C61BAB" w:rsidP="003768E3">
      <w:pPr>
        <w:widowControl w:val="0"/>
        <w:kinsoku w:val="0"/>
        <w:overflowPunct w:val="0"/>
        <w:autoSpaceDE w:val="0"/>
        <w:autoSpaceDN w:val="0"/>
        <w:adjustRightInd w:val="0"/>
        <w:spacing w:before="5" w:after="1" w:line="240" w:lineRule="auto"/>
        <w:rPr>
          <w:rFonts w:ascii="Arial" w:eastAsiaTheme="minorEastAsia" w:hAnsi="Arial" w:cs="Arial"/>
          <w:b/>
          <w:bCs/>
          <w:sz w:val="14"/>
          <w:szCs w:val="14"/>
        </w:rPr>
      </w:pPr>
    </w:p>
    <w:sectPr w:rsidR="00C61BAB" w:rsidRPr="008F0BB9" w:rsidSect="00406F96">
      <w:headerReference w:type="default" r:id="rId18"/>
      <w:footerReference w:type="default" r:id="rId19"/>
      <w:pgSz w:w="12240" w:h="15840"/>
      <w:pgMar w:top="720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9A2B2" w14:textId="77777777" w:rsidR="008217B6" w:rsidRDefault="008217B6" w:rsidP="003768E3">
      <w:pPr>
        <w:spacing w:after="0" w:line="240" w:lineRule="auto"/>
      </w:pPr>
      <w:r>
        <w:separator/>
      </w:r>
    </w:p>
  </w:endnote>
  <w:endnote w:type="continuationSeparator" w:id="0">
    <w:p w14:paraId="54C73738" w14:textId="77777777" w:rsidR="008217B6" w:rsidRDefault="008217B6" w:rsidP="00376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EB88C" w14:textId="77777777" w:rsidR="002F5A8B" w:rsidRPr="00AE31C8" w:rsidRDefault="002F5A8B" w:rsidP="002F5A8B">
    <w:pPr>
      <w:widowControl w:val="0"/>
      <w:autoSpaceDE w:val="0"/>
      <w:autoSpaceDN w:val="0"/>
      <w:adjustRightInd w:val="0"/>
      <w:spacing w:after="0" w:line="240" w:lineRule="auto"/>
      <w:rPr>
        <w:rFonts w:ascii="Arial" w:eastAsiaTheme="minorEastAsia" w:hAnsi="Arial" w:cs="Arial"/>
      </w:rPr>
    </w:pPr>
    <w:r w:rsidRPr="00AE31C8">
      <w:rPr>
        <w:rFonts w:ascii="Arial" w:eastAsiaTheme="majorEastAsia" w:hAnsi="Arial" w:cs="Arial"/>
        <w:b/>
      </w:rPr>
      <w:t>Charge:</w:t>
    </w:r>
    <w:r w:rsidRPr="00AE31C8">
      <w:rPr>
        <w:rFonts w:ascii="Arial" w:eastAsiaTheme="minorEastAsia" w:hAnsi="Arial" w:cs="Arial"/>
      </w:rPr>
      <w:t xml:space="preserve"> </w:t>
    </w:r>
  </w:p>
  <w:p w14:paraId="5DAA8AAE" w14:textId="77777777" w:rsidR="00406F96" w:rsidRDefault="002F5A8B" w:rsidP="00406F96">
    <w:pPr>
      <w:shd w:val="clear" w:color="auto" w:fill="FFFFFF"/>
      <w:spacing w:after="0" w:line="240" w:lineRule="auto"/>
      <w:rPr>
        <w:rFonts w:ascii="Arial" w:eastAsia="Times New Roman" w:hAnsi="Arial" w:cs="Arial"/>
        <w:color w:val="000000"/>
        <w:sz w:val="16"/>
        <w:szCs w:val="16"/>
      </w:rPr>
    </w:pPr>
    <w:r w:rsidRPr="00AE31C8">
      <w:rPr>
        <w:rFonts w:ascii="Arial" w:eastAsia="Times New Roman" w:hAnsi="Arial" w:cs="Arial"/>
        <w:color w:val="262626"/>
        <w:sz w:val="16"/>
        <w:szCs w:val="16"/>
      </w:rPr>
      <w:t>Provides vision, strategy, policy and planning recommendations for the adoption, implementation and maintenance of technologies with an equity-minded focus. Serves in an advisory capacity to the District Executive Council. The council also provides the following:</w:t>
    </w:r>
    <w:r w:rsidR="00406F96">
      <w:rPr>
        <w:rFonts w:ascii="Arial" w:eastAsia="Times New Roman" w:hAnsi="Arial" w:cs="Arial"/>
        <w:color w:val="262626"/>
        <w:sz w:val="16"/>
        <w:szCs w:val="16"/>
      </w:rPr>
      <w:br/>
    </w:r>
  </w:p>
  <w:p w14:paraId="72971B69" w14:textId="77777777" w:rsidR="00406F96" w:rsidRPr="00406F96" w:rsidRDefault="00406F96" w:rsidP="00406F96">
    <w:pPr>
      <w:pStyle w:val="ListParagraph"/>
      <w:numPr>
        <w:ilvl w:val="0"/>
        <w:numId w:val="35"/>
      </w:numPr>
      <w:shd w:val="clear" w:color="auto" w:fill="FFFFFF"/>
      <w:spacing w:after="0" w:line="240" w:lineRule="auto"/>
      <w:rPr>
        <w:rFonts w:ascii="Arial" w:eastAsia="Times New Roman" w:hAnsi="Arial" w:cs="Arial"/>
        <w:color w:val="000000"/>
        <w:sz w:val="16"/>
        <w:szCs w:val="16"/>
      </w:rPr>
    </w:pPr>
    <w:r w:rsidRPr="00406F96">
      <w:rPr>
        <w:rFonts w:ascii="Arial" w:eastAsia="Times New Roman" w:hAnsi="Arial" w:cs="Arial"/>
        <w:color w:val="000000"/>
        <w:sz w:val="16"/>
        <w:szCs w:val="16"/>
      </w:rPr>
      <w:t>Development and monitoring of the districtwide Information Technology Plan for enterprise systems, administrative computing, and instructional technology</w:t>
    </w:r>
  </w:p>
  <w:p w14:paraId="2A03820F" w14:textId="77777777" w:rsidR="002F5A8B" w:rsidRPr="00AE31C8" w:rsidRDefault="002F5A8B" w:rsidP="00406F96">
    <w:pPr>
      <w:numPr>
        <w:ilvl w:val="0"/>
        <w:numId w:val="35"/>
      </w:numPr>
      <w:shd w:val="clear" w:color="auto" w:fill="FFFFFF"/>
      <w:spacing w:before="100" w:beforeAutospacing="1" w:after="100" w:afterAutospacing="1" w:line="240" w:lineRule="auto"/>
      <w:rPr>
        <w:rFonts w:ascii="Arial" w:eastAsia="Times New Roman" w:hAnsi="Arial" w:cs="Arial"/>
        <w:color w:val="000000"/>
        <w:sz w:val="16"/>
        <w:szCs w:val="16"/>
      </w:rPr>
    </w:pPr>
    <w:r w:rsidRPr="00AE31C8">
      <w:rPr>
        <w:rFonts w:ascii="Arial" w:eastAsia="Times New Roman" w:hAnsi="Arial" w:cs="Arial"/>
        <w:color w:val="000000"/>
        <w:sz w:val="16"/>
        <w:szCs w:val="16"/>
      </w:rPr>
      <w:t>Communication on the status of the Technology Plan and strategic priorities to stakeholder groups and existing councils and committees</w:t>
    </w:r>
  </w:p>
  <w:p w14:paraId="63A1371D" w14:textId="77777777" w:rsidR="002F5A8B" w:rsidRPr="00AE31C8" w:rsidRDefault="002F5A8B" w:rsidP="00406F96">
    <w:pPr>
      <w:numPr>
        <w:ilvl w:val="0"/>
        <w:numId w:val="35"/>
      </w:numPr>
      <w:shd w:val="clear" w:color="auto" w:fill="FFFFFF"/>
      <w:spacing w:before="100" w:beforeAutospacing="1" w:after="100" w:afterAutospacing="1" w:line="240" w:lineRule="auto"/>
      <w:rPr>
        <w:rFonts w:ascii="Arial" w:eastAsia="Times New Roman" w:hAnsi="Arial" w:cs="Arial"/>
        <w:color w:val="000000"/>
        <w:sz w:val="16"/>
        <w:szCs w:val="16"/>
      </w:rPr>
    </w:pPr>
    <w:r w:rsidRPr="00AE31C8">
      <w:rPr>
        <w:rFonts w:ascii="Arial" w:eastAsia="Times New Roman" w:hAnsi="Arial" w:cs="Arial"/>
        <w:color w:val="000000"/>
        <w:sz w:val="16"/>
        <w:szCs w:val="16"/>
      </w:rPr>
      <w:t>Communication and guidance to the Technology Operations Committee (TOC) regarding districtwide technology projects and priorities</w:t>
    </w:r>
  </w:p>
  <w:p w14:paraId="3ACC402F" w14:textId="77777777" w:rsidR="002F5A8B" w:rsidRPr="00AE31C8" w:rsidRDefault="002F5A8B" w:rsidP="00406F96">
    <w:pPr>
      <w:numPr>
        <w:ilvl w:val="0"/>
        <w:numId w:val="35"/>
      </w:numPr>
      <w:shd w:val="clear" w:color="auto" w:fill="FFFFFF"/>
      <w:spacing w:before="100" w:beforeAutospacing="1" w:after="100" w:afterAutospacing="1" w:line="240" w:lineRule="auto"/>
      <w:rPr>
        <w:rFonts w:ascii="Arial" w:eastAsia="Times New Roman" w:hAnsi="Arial" w:cs="Arial"/>
        <w:color w:val="000000"/>
        <w:sz w:val="16"/>
        <w:szCs w:val="16"/>
      </w:rPr>
    </w:pPr>
    <w:r w:rsidRPr="00AE31C8">
      <w:rPr>
        <w:rFonts w:ascii="Arial" w:eastAsia="Times New Roman" w:hAnsi="Arial" w:cs="Arial"/>
        <w:color w:val="000000"/>
        <w:sz w:val="16"/>
        <w:szCs w:val="16"/>
      </w:rPr>
      <w:t>Communication and guidance to the College Technology Committees regarding technology initiatives</w:t>
    </w:r>
  </w:p>
  <w:p w14:paraId="48C70D16" w14:textId="77777777" w:rsidR="002F5A8B" w:rsidRPr="00406F96" w:rsidRDefault="002F5A8B" w:rsidP="00406F96">
    <w:pPr>
      <w:pStyle w:val="Footer"/>
      <w:numPr>
        <w:ilvl w:val="0"/>
        <w:numId w:val="35"/>
      </w:numPr>
      <w:rPr>
        <w:sz w:val="16"/>
        <w:szCs w:val="16"/>
      </w:rPr>
    </w:pPr>
    <w:r w:rsidRPr="00AE31C8">
      <w:rPr>
        <w:rFonts w:ascii="Arial" w:eastAsia="Times New Roman" w:hAnsi="Arial" w:cs="Arial"/>
        <w:color w:val="000000"/>
        <w:sz w:val="16"/>
        <w:szCs w:val="16"/>
      </w:rPr>
      <w:t>Quarterly updates to the District Executive Council</w:t>
    </w:r>
  </w:p>
  <w:p w14:paraId="174DDFCF" w14:textId="77777777" w:rsidR="002F5A8B" w:rsidRDefault="002F5A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21FB0" w14:textId="77777777" w:rsidR="008217B6" w:rsidRDefault="008217B6" w:rsidP="003768E3">
      <w:pPr>
        <w:spacing w:after="0" w:line="240" w:lineRule="auto"/>
      </w:pPr>
      <w:r>
        <w:separator/>
      </w:r>
    </w:p>
  </w:footnote>
  <w:footnote w:type="continuationSeparator" w:id="0">
    <w:p w14:paraId="11554645" w14:textId="77777777" w:rsidR="008217B6" w:rsidRDefault="008217B6" w:rsidP="00376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E2A8C" w14:textId="77777777" w:rsidR="003768E3" w:rsidRPr="003768E3" w:rsidRDefault="003768E3" w:rsidP="003768E3"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  <w:jc w:val="center"/>
      <w:rPr>
        <w:rFonts w:ascii="Arial" w:eastAsiaTheme="minorEastAsia" w:hAnsi="Arial" w:cs="Arial"/>
      </w:rPr>
    </w:pPr>
    <w:r w:rsidRPr="003768E3">
      <w:rPr>
        <w:rFonts w:ascii="Arial" w:eastAsiaTheme="minorEastAsia" w:hAnsi="Arial" w:cs="Arial"/>
        <w:noProof/>
      </w:rPr>
      <w:drawing>
        <wp:inline distT="0" distB="0" distL="0" distR="0" wp14:anchorId="71381065" wp14:editId="0ED9DD65">
          <wp:extent cx="1808353" cy="739775"/>
          <wp:effectExtent l="0" t="0" r="1905" b="3175"/>
          <wp:docPr id="2" name="Picture 2" descr="The Grossmont-Cuyamaca Community College District Logo&#10;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e Grossmont-Cuyamaca Community College District Logo&#10;" title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845" cy="739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52FB33" w14:textId="77777777" w:rsidR="003768E3" w:rsidRDefault="003768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7"/>
    <w:multiLevelType w:val="multilevel"/>
    <w:tmpl w:val="0000088A"/>
    <w:lvl w:ilvl="0">
      <w:start w:val="7"/>
      <w:numFmt w:val="decimal"/>
      <w:lvlText w:val="%1."/>
      <w:lvlJc w:val="left"/>
      <w:pPr>
        <w:ind w:left="724" w:hanging="360"/>
      </w:pPr>
      <w:rPr>
        <w:rFonts w:ascii="Arial" w:hAnsi="Arial" w:cs="Arial"/>
        <w:b w:val="0"/>
        <w:bCs w:val="0"/>
        <w:i w:val="0"/>
        <w:iCs w:val="0"/>
        <w:spacing w:val="-1"/>
        <w:w w:val="99"/>
        <w:sz w:val="20"/>
        <w:szCs w:val="20"/>
      </w:rPr>
    </w:lvl>
    <w:lvl w:ilvl="1">
      <w:numFmt w:val="bullet"/>
      <w:lvlText w:val=""/>
      <w:lvlJc w:val="left"/>
      <w:pPr>
        <w:ind w:left="1475" w:hanging="360"/>
      </w:pPr>
      <w:rPr>
        <w:rFonts w:ascii="Symbol" w:hAnsi="Symbol" w:cs="Symbol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1862" w:hanging="360"/>
      </w:pPr>
    </w:lvl>
    <w:lvl w:ilvl="3">
      <w:numFmt w:val="bullet"/>
      <w:lvlText w:val="•"/>
      <w:lvlJc w:val="left"/>
      <w:pPr>
        <w:ind w:left="2244" w:hanging="360"/>
      </w:pPr>
    </w:lvl>
    <w:lvl w:ilvl="4">
      <w:numFmt w:val="bullet"/>
      <w:lvlText w:val="•"/>
      <w:lvlJc w:val="left"/>
      <w:pPr>
        <w:ind w:left="2627" w:hanging="360"/>
      </w:pPr>
    </w:lvl>
    <w:lvl w:ilvl="5">
      <w:numFmt w:val="bullet"/>
      <w:lvlText w:val="•"/>
      <w:lvlJc w:val="left"/>
      <w:pPr>
        <w:ind w:left="3009" w:hanging="360"/>
      </w:pPr>
    </w:lvl>
    <w:lvl w:ilvl="6">
      <w:numFmt w:val="bullet"/>
      <w:lvlText w:val="•"/>
      <w:lvlJc w:val="left"/>
      <w:pPr>
        <w:ind w:left="3391" w:hanging="360"/>
      </w:pPr>
    </w:lvl>
    <w:lvl w:ilvl="7">
      <w:numFmt w:val="bullet"/>
      <w:lvlText w:val="•"/>
      <w:lvlJc w:val="left"/>
      <w:pPr>
        <w:ind w:left="3774" w:hanging="360"/>
      </w:pPr>
    </w:lvl>
    <w:lvl w:ilvl="8">
      <w:numFmt w:val="bullet"/>
      <w:lvlText w:val="•"/>
      <w:lvlJc w:val="left"/>
      <w:pPr>
        <w:ind w:left="4156" w:hanging="360"/>
      </w:pPr>
    </w:lvl>
  </w:abstractNum>
  <w:abstractNum w:abstractNumId="1" w15:restartNumberingAfterBreak="0">
    <w:nsid w:val="016E098A"/>
    <w:multiLevelType w:val="hybridMultilevel"/>
    <w:tmpl w:val="370C14AA"/>
    <w:lvl w:ilvl="0" w:tplc="0DB8C0D2">
      <w:numFmt w:val="bullet"/>
      <w:lvlText w:val="☐"/>
      <w:lvlJc w:val="left"/>
      <w:pPr>
        <w:ind w:left="1320" w:hanging="360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18F7162"/>
    <w:multiLevelType w:val="hybridMultilevel"/>
    <w:tmpl w:val="1ABE35E2"/>
    <w:lvl w:ilvl="0" w:tplc="B286516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00586"/>
    <w:multiLevelType w:val="hybridMultilevel"/>
    <w:tmpl w:val="7CC88B70"/>
    <w:lvl w:ilvl="0" w:tplc="B384426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</w:rPr>
    </w:lvl>
    <w:lvl w:ilvl="1" w:tplc="B62A11BE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4"/>
      </w:rPr>
    </w:lvl>
    <w:lvl w:ilvl="2" w:tplc="2DC68C3E">
      <w:start w:val="1"/>
      <w:numFmt w:val="lowerLetter"/>
      <w:suff w:val="space"/>
      <w:lvlText w:val="%3."/>
      <w:lvlJc w:val="left"/>
      <w:pPr>
        <w:ind w:left="2160" w:hanging="180"/>
      </w:pPr>
      <w:rPr>
        <w:rFonts w:hint="default"/>
      </w:rPr>
    </w:lvl>
    <w:lvl w:ilvl="3" w:tplc="09FA3A8E">
      <w:start w:val="1"/>
      <w:numFmt w:val="lowerRoman"/>
      <w:suff w:val="space"/>
      <w:lvlText w:val="%4."/>
      <w:lvlJc w:val="right"/>
      <w:pPr>
        <w:ind w:left="2520" w:firstLine="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37040"/>
    <w:multiLevelType w:val="multilevel"/>
    <w:tmpl w:val="11FAE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D326F0"/>
    <w:multiLevelType w:val="hybridMultilevel"/>
    <w:tmpl w:val="FA227594"/>
    <w:lvl w:ilvl="0" w:tplc="DB306768">
      <w:start w:val="1"/>
      <w:numFmt w:val="upperLetter"/>
      <w:suff w:val="space"/>
      <w:lvlText w:val="%1."/>
      <w:lvlJc w:val="left"/>
      <w:pPr>
        <w:ind w:left="1008" w:hanging="648"/>
      </w:pPr>
      <w:rPr>
        <w:rFonts w:ascii="Arial" w:hAnsi="Arial" w:cs="Arial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C4181"/>
    <w:multiLevelType w:val="hybridMultilevel"/>
    <w:tmpl w:val="6922B4BC"/>
    <w:lvl w:ilvl="0" w:tplc="0409000F">
      <w:start w:val="1"/>
      <w:numFmt w:val="decimal"/>
      <w:lvlText w:val="%1."/>
      <w:lvlJc w:val="left"/>
      <w:pPr>
        <w:ind w:left="1008" w:hanging="648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A5259"/>
    <w:multiLevelType w:val="multilevel"/>
    <w:tmpl w:val="04090027"/>
    <w:styleLink w:val="AccessibleOutline"/>
    <w:lvl w:ilvl="0">
      <w:start w:val="1"/>
      <w:numFmt w:val="upperLetter"/>
      <w:lvlText w:val="%1."/>
      <w:lvlJc w:val="left"/>
      <w:pPr>
        <w:ind w:left="0" w:firstLine="0"/>
      </w:pPr>
      <w:rPr>
        <w:rFonts w:ascii="Calibri" w:hAnsi="Calibri"/>
        <w:sz w:val="24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ascii="Calibri" w:hAnsi="Calibri"/>
        <w:sz w:val="24"/>
      </w:rPr>
    </w:lvl>
    <w:lvl w:ilvl="2">
      <w:start w:val="1"/>
      <w:numFmt w:val="lowerLetter"/>
      <w:lvlText w:val="%3."/>
      <w:lvlJc w:val="left"/>
      <w:pPr>
        <w:ind w:left="1440" w:firstLine="0"/>
      </w:pPr>
      <w:rPr>
        <w:rFonts w:ascii="Calibri" w:hAnsi="Calibri"/>
        <w:sz w:val="24"/>
      </w:rPr>
    </w:lvl>
    <w:lvl w:ilvl="3">
      <w:start w:val="1"/>
      <w:numFmt w:val="lowerRoman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8" w15:restartNumberingAfterBreak="0">
    <w:nsid w:val="168769E4"/>
    <w:multiLevelType w:val="hybridMultilevel"/>
    <w:tmpl w:val="BD1A0DB6"/>
    <w:lvl w:ilvl="0" w:tplc="EE32B3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1D70E6"/>
    <w:multiLevelType w:val="hybridMultilevel"/>
    <w:tmpl w:val="2EC0C4A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6C200B"/>
    <w:multiLevelType w:val="hybridMultilevel"/>
    <w:tmpl w:val="2EC0C4A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29791B"/>
    <w:multiLevelType w:val="multilevel"/>
    <w:tmpl w:val="C2C6E09E"/>
    <w:styleLink w:val="Style3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720" w:firstLine="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decimal"/>
      <w:suff w:val="space"/>
      <w:lvlText w:val="%3."/>
      <w:lvlJc w:val="left"/>
      <w:pPr>
        <w:ind w:left="1440" w:firstLine="0"/>
      </w:pPr>
      <w:rPr>
        <w:rFonts w:ascii="Calibri" w:hAnsi="Calibri" w:cstheme="minorHAnsi" w:hint="default"/>
        <w:b w:val="0"/>
        <w:i w:val="0"/>
        <w:color w:val="000000" w:themeColor="text1"/>
        <w:sz w:val="24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2" w15:restartNumberingAfterBreak="0">
    <w:nsid w:val="241568C4"/>
    <w:multiLevelType w:val="hybridMultilevel"/>
    <w:tmpl w:val="DE74A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F1630"/>
    <w:multiLevelType w:val="hybridMultilevel"/>
    <w:tmpl w:val="CFDE2898"/>
    <w:lvl w:ilvl="0" w:tplc="E998E9A0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424F9"/>
    <w:multiLevelType w:val="hybridMultilevel"/>
    <w:tmpl w:val="B65ED970"/>
    <w:lvl w:ilvl="0" w:tplc="59604642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5" w15:restartNumberingAfterBreak="0">
    <w:nsid w:val="28726A67"/>
    <w:multiLevelType w:val="multilevel"/>
    <w:tmpl w:val="0409001D"/>
    <w:numStyleLink w:val="Style1"/>
  </w:abstractNum>
  <w:abstractNum w:abstractNumId="16" w15:restartNumberingAfterBreak="0">
    <w:nsid w:val="299C02D9"/>
    <w:multiLevelType w:val="hybridMultilevel"/>
    <w:tmpl w:val="D3B0B7C0"/>
    <w:lvl w:ilvl="0" w:tplc="0DB8C0D2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E73DD"/>
    <w:multiLevelType w:val="hybridMultilevel"/>
    <w:tmpl w:val="EAD6C61C"/>
    <w:lvl w:ilvl="0" w:tplc="B59815C0">
      <w:start w:val="1"/>
      <w:numFmt w:val="decimal"/>
      <w:suff w:val="space"/>
      <w:lvlText w:val="%1)"/>
      <w:lvlJc w:val="left"/>
      <w:pPr>
        <w:ind w:left="86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169334D"/>
    <w:multiLevelType w:val="hybridMultilevel"/>
    <w:tmpl w:val="B6148D4A"/>
    <w:lvl w:ilvl="0" w:tplc="0A54749A">
      <w:numFmt w:val="bullet"/>
      <w:lvlText w:val="-"/>
      <w:lvlJc w:val="left"/>
      <w:pPr>
        <w:ind w:left="136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9" w15:restartNumberingAfterBreak="0">
    <w:nsid w:val="32E5280D"/>
    <w:multiLevelType w:val="hybridMultilevel"/>
    <w:tmpl w:val="90DA94B8"/>
    <w:lvl w:ilvl="0" w:tplc="C9B6F8D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206F9"/>
    <w:multiLevelType w:val="multilevel"/>
    <w:tmpl w:val="4448CE8C"/>
    <w:lvl w:ilvl="0">
      <w:start w:val="1"/>
      <w:numFmt w:val="upperLetter"/>
      <w:lvlText w:val="%1."/>
      <w:lvlJc w:val="left"/>
      <w:pPr>
        <w:ind w:left="864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1584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304" w:hanging="180"/>
      </w:pPr>
      <w:rPr>
        <w:rFonts w:hint="default"/>
      </w:rPr>
    </w:lvl>
    <w:lvl w:ilvl="3">
      <w:start w:val="1"/>
      <w:numFmt w:val="bullet"/>
      <w:lvlText w:val="­"/>
      <w:lvlJc w:val="left"/>
      <w:pPr>
        <w:ind w:left="3024" w:hanging="360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ind w:left="37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4" w:hanging="180"/>
      </w:pPr>
      <w:rPr>
        <w:rFonts w:hint="default"/>
      </w:rPr>
    </w:lvl>
  </w:abstractNum>
  <w:abstractNum w:abstractNumId="21" w15:restartNumberingAfterBreak="0">
    <w:nsid w:val="3598364C"/>
    <w:multiLevelType w:val="multilevel"/>
    <w:tmpl w:val="0409001D"/>
    <w:styleLink w:val="Style1"/>
    <w:lvl w:ilvl="0">
      <w:start w:val="1"/>
      <w:numFmt w:val="upperLetter"/>
      <w:lvlText w:val="%1"/>
      <w:lvlJc w:val="left"/>
      <w:pPr>
        <w:ind w:left="360" w:hanging="360"/>
      </w:pPr>
      <w:rPr>
        <w:rFonts w:ascii="Calibri" w:hAnsi="Calibri" w:hint="default"/>
        <w:b/>
        <w:color w:val="auto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/>
        <w:sz w:val="24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ascii="Calibri" w:hAnsi="Calibri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C426EEF"/>
    <w:multiLevelType w:val="multilevel"/>
    <w:tmpl w:val="0409001D"/>
    <w:numStyleLink w:val="Style1"/>
  </w:abstractNum>
  <w:abstractNum w:abstractNumId="23" w15:restartNumberingAfterBreak="0">
    <w:nsid w:val="3E404E7A"/>
    <w:multiLevelType w:val="hybridMultilevel"/>
    <w:tmpl w:val="BAA61D00"/>
    <w:lvl w:ilvl="0" w:tplc="0DB8C0D2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D7A9A"/>
    <w:multiLevelType w:val="multilevel"/>
    <w:tmpl w:val="0409001D"/>
    <w:numStyleLink w:val="Style1"/>
  </w:abstractNum>
  <w:abstractNum w:abstractNumId="25" w15:restartNumberingAfterBreak="0">
    <w:nsid w:val="493F2E53"/>
    <w:multiLevelType w:val="multilevel"/>
    <w:tmpl w:val="0409001D"/>
    <w:numStyleLink w:val="Style1"/>
  </w:abstractNum>
  <w:abstractNum w:abstractNumId="26" w15:restartNumberingAfterBreak="0">
    <w:nsid w:val="4C287081"/>
    <w:multiLevelType w:val="hybridMultilevel"/>
    <w:tmpl w:val="9F76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D95AE4"/>
    <w:multiLevelType w:val="hybridMultilevel"/>
    <w:tmpl w:val="2EC0C4A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5D0425"/>
    <w:multiLevelType w:val="hybridMultilevel"/>
    <w:tmpl w:val="4E0691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C11502"/>
    <w:multiLevelType w:val="hybridMultilevel"/>
    <w:tmpl w:val="2670F80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0AD53D5"/>
    <w:multiLevelType w:val="hybridMultilevel"/>
    <w:tmpl w:val="273A6528"/>
    <w:lvl w:ilvl="0" w:tplc="02F4A4E0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557A8E4A">
      <w:start w:val="1"/>
      <w:numFmt w:val="lowerLetter"/>
      <w:suff w:val="space"/>
      <w:lvlText w:val="%3."/>
      <w:lvlJc w:val="left"/>
      <w:pPr>
        <w:ind w:left="864" w:firstLine="576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7E61A3"/>
    <w:multiLevelType w:val="hybridMultilevel"/>
    <w:tmpl w:val="ACA26A98"/>
    <w:lvl w:ilvl="0" w:tplc="AB508D50">
      <w:start w:val="1"/>
      <w:numFmt w:val="decimal"/>
      <w:lvlText w:val="%1"/>
      <w:lvlJc w:val="left"/>
      <w:pPr>
        <w:ind w:left="1584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B11226"/>
    <w:multiLevelType w:val="hybridMultilevel"/>
    <w:tmpl w:val="6A7A5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57BD6"/>
    <w:multiLevelType w:val="hybridMultilevel"/>
    <w:tmpl w:val="EE805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5C0045"/>
    <w:multiLevelType w:val="hybridMultilevel"/>
    <w:tmpl w:val="2B445D3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63059E"/>
    <w:multiLevelType w:val="hybridMultilevel"/>
    <w:tmpl w:val="B1825352"/>
    <w:lvl w:ilvl="0" w:tplc="948406D6">
      <w:start w:val="16"/>
      <w:numFmt w:val="bullet"/>
      <w:lvlText w:val="-"/>
      <w:lvlJc w:val="left"/>
      <w:pPr>
        <w:ind w:left="136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6" w15:restartNumberingAfterBreak="0">
    <w:nsid w:val="69B804D9"/>
    <w:multiLevelType w:val="hybridMultilevel"/>
    <w:tmpl w:val="39CEEAD6"/>
    <w:lvl w:ilvl="0" w:tplc="B5C864F8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37514"/>
    <w:multiLevelType w:val="hybridMultilevel"/>
    <w:tmpl w:val="C98A4E9C"/>
    <w:lvl w:ilvl="0" w:tplc="0DB8C0D2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62219F"/>
    <w:multiLevelType w:val="hybridMultilevel"/>
    <w:tmpl w:val="AD5E9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64B92"/>
    <w:multiLevelType w:val="multilevel"/>
    <w:tmpl w:val="8C4A6B40"/>
    <w:styleLink w:val="Style2"/>
    <w:lvl w:ilvl="0">
      <w:start w:val="1"/>
      <w:numFmt w:val="upperLetter"/>
      <w:suff w:val="nothing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  <w:sz w:val="24"/>
      </w:rPr>
    </w:lvl>
    <w:lvl w:ilvl="2">
      <w:start w:val="1"/>
      <w:numFmt w:val="lowerLetter"/>
      <w:lvlText w:val="%3."/>
      <w:lvlJc w:val="right"/>
      <w:pPr>
        <w:ind w:left="2160" w:hanging="360"/>
      </w:pPr>
      <w:rPr>
        <w:rFonts w:ascii="Calibri" w:hAnsi="Calibri" w:hint="default"/>
        <w:sz w:val="24"/>
      </w:rPr>
    </w:lvl>
    <w:lvl w:ilvl="3">
      <w:start w:val="1"/>
      <w:numFmt w:val="lowerRoman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40" w15:restartNumberingAfterBreak="0">
    <w:nsid w:val="750D4C04"/>
    <w:multiLevelType w:val="hybridMultilevel"/>
    <w:tmpl w:val="AEC691C8"/>
    <w:lvl w:ilvl="0" w:tplc="FBCC6E9C">
      <w:start w:val="16"/>
      <w:numFmt w:val="bullet"/>
      <w:lvlText w:val="-"/>
      <w:lvlJc w:val="left"/>
      <w:pPr>
        <w:ind w:left="136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1" w15:restartNumberingAfterBreak="0">
    <w:nsid w:val="7AD050A2"/>
    <w:multiLevelType w:val="hybridMultilevel"/>
    <w:tmpl w:val="D1E620C0"/>
    <w:lvl w:ilvl="0" w:tplc="6B9A7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9"/>
  </w:num>
  <w:num w:numId="3">
    <w:abstractNumId w:val="7"/>
  </w:num>
  <w:num w:numId="4">
    <w:abstractNumId w:val="11"/>
  </w:num>
  <w:num w:numId="5">
    <w:abstractNumId w:val="0"/>
  </w:num>
  <w:num w:numId="6">
    <w:abstractNumId w:val="12"/>
  </w:num>
  <w:num w:numId="7">
    <w:abstractNumId w:val="38"/>
  </w:num>
  <w:num w:numId="8">
    <w:abstractNumId w:val="3"/>
  </w:num>
  <w:num w:numId="9">
    <w:abstractNumId w:val="32"/>
  </w:num>
  <w:num w:numId="10">
    <w:abstractNumId w:val="20"/>
  </w:num>
  <w:num w:numId="11">
    <w:abstractNumId w:val="31"/>
  </w:num>
  <w:num w:numId="12">
    <w:abstractNumId w:val="29"/>
  </w:num>
  <w:num w:numId="13">
    <w:abstractNumId w:val="34"/>
  </w:num>
  <w:num w:numId="14">
    <w:abstractNumId w:val="41"/>
  </w:num>
  <w:num w:numId="15">
    <w:abstractNumId w:val="24"/>
  </w:num>
  <w:num w:numId="16">
    <w:abstractNumId w:val="15"/>
  </w:num>
  <w:num w:numId="17">
    <w:abstractNumId w:val="14"/>
  </w:num>
  <w:num w:numId="18">
    <w:abstractNumId w:val="13"/>
  </w:num>
  <w:num w:numId="19">
    <w:abstractNumId w:val="25"/>
  </w:num>
  <w:num w:numId="20">
    <w:abstractNumId w:val="36"/>
  </w:num>
  <w:num w:numId="21">
    <w:abstractNumId w:val="22"/>
  </w:num>
  <w:num w:numId="22">
    <w:abstractNumId w:val="5"/>
  </w:num>
  <w:num w:numId="23">
    <w:abstractNumId w:val="33"/>
  </w:num>
  <w:num w:numId="24">
    <w:abstractNumId w:val="8"/>
  </w:num>
  <w:num w:numId="25">
    <w:abstractNumId w:val="2"/>
  </w:num>
  <w:num w:numId="26">
    <w:abstractNumId w:val="27"/>
  </w:num>
  <w:num w:numId="27">
    <w:abstractNumId w:val="9"/>
  </w:num>
  <w:num w:numId="28">
    <w:abstractNumId w:val="10"/>
  </w:num>
  <w:num w:numId="29">
    <w:abstractNumId w:val="17"/>
  </w:num>
  <w:num w:numId="30">
    <w:abstractNumId w:val="30"/>
  </w:num>
  <w:num w:numId="31">
    <w:abstractNumId w:val="1"/>
  </w:num>
  <w:num w:numId="32">
    <w:abstractNumId w:val="23"/>
  </w:num>
  <w:num w:numId="33">
    <w:abstractNumId w:val="37"/>
  </w:num>
  <w:num w:numId="34">
    <w:abstractNumId w:val="4"/>
  </w:num>
  <w:num w:numId="35">
    <w:abstractNumId w:val="26"/>
  </w:num>
  <w:num w:numId="36">
    <w:abstractNumId w:val="16"/>
  </w:num>
  <w:num w:numId="37">
    <w:abstractNumId w:val="35"/>
  </w:num>
  <w:num w:numId="38">
    <w:abstractNumId w:val="40"/>
  </w:num>
  <w:num w:numId="39">
    <w:abstractNumId w:val="18"/>
  </w:num>
  <w:num w:numId="40">
    <w:abstractNumId w:val="19"/>
  </w:num>
  <w:num w:numId="41">
    <w:abstractNumId w:val="6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8E3"/>
    <w:rsid w:val="000A1A9A"/>
    <w:rsid w:val="000C4218"/>
    <w:rsid w:val="00127944"/>
    <w:rsid w:val="00142CB5"/>
    <w:rsid w:val="001D2E43"/>
    <w:rsid w:val="00202B5F"/>
    <w:rsid w:val="002F5A8B"/>
    <w:rsid w:val="003022C8"/>
    <w:rsid w:val="003768E3"/>
    <w:rsid w:val="00377CBA"/>
    <w:rsid w:val="003B270E"/>
    <w:rsid w:val="003D6D42"/>
    <w:rsid w:val="003F355C"/>
    <w:rsid w:val="00405FB0"/>
    <w:rsid w:val="00406F96"/>
    <w:rsid w:val="004139ED"/>
    <w:rsid w:val="00496344"/>
    <w:rsid w:val="004D409A"/>
    <w:rsid w:val="004D73F6"/>
    <w:rsid w:val="00586DB3"/>
    <w:rsid w:val="005C00D6"/>
    <w:rsid w:val="005C2763"/>
    <w:rsid w:val="005F24DD"/>
    <w:rsid w:val="00660C32"/>
    <w:rsid w:val="006A148D"/>
    <w:rsid w:val="006D45DE"/>
    <w:rsid w:val="006F3A48"/>
    <w:rsid w:val="00740B6D"/>
    <w:rsid w:val="00742FE4"/>
    <w:rsid w:val="008217B6"/>
    <w:rsid w:val="008A057F"/>
    <w:rsid w:val="008B4228"/>
    <w:rsid w:val="008C3867"/>
    <w:rsid w:val="008F0BB9"/>
    <w:rsid w:val="008F5CF5"/>
    <w:rsid w:val="00915CFE"/>
    <w:rsid w:val="00934E3A"/>
    <w:rsid w:val="0095219B"/>
    <w:rsid w:val="009569E3"/>
    <w:rsid w:val="00961868"/>
    <w:rsid w:val="009753E0"/>
    <w:rsid w:val="009B144F"/>
    <w:rsid w:val="009C0BED"/>
    <w:rsid w:val="009E2488"/>
    <w:rsid w:val="00A150F7"/>
    <w:rsid w:val="00A353FD"/>
    <w:rsid w:val="00AE31C8"/>
    <w:rsid w:val="00B12D12"/>
    <w:rsid w:val="00B622AB"/>
    <w:rsid w:val="00B867D2"/>
    <w:rsid w:val="00BD3858"/>
    <w:rsid w:val="00BD492B"/>
    <w:rsid w:val="00C02785"/>
    <w:rsid w:val="00C61BAB"/>
    <w:rsid w:val="00CF6398"/>
    <w:rsid w:val="00D12940"/>
    <w:rsid w:val="00D36F9E"/>
    <w:rsid w:val="00D532C2"/>
    <w:rsid w:val="00DB6BC8"/>
    <w:rsid w:val="00E752AE"/>
    <w:rsid w:val="00F10297"/>
    <w:rsid w:val="00F46A80"/>
    <w:rsid w:val="00F52E33"/>
    <w:rsid w:val="00F55EC9"/>
    <w:rsid w:val="00F80008"/>
    <w:rsid w:val="00FB167B"/>
    <w:rsid w:val="00FB17EB"/>
    <w:rsid w:val="00FE04F6"/>
    <w:rsid w:val="00FE1FCE"/>
    <w:rsid w:val="00FE4D4F"/>
    <w:rsid w:val="00FE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319D0D"/>
  <w15:chartTrackingRefBased/>
  <w15:docId w15:val="{9396E644-FB09-4743-A05B-B3D8B09E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2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04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FE1FCE"/>
    <w:pPr>
      <w:numPr>
        <w:numId w:val="1"/>
      </w:numPr>
    </w:pPr>
  </w:style>
  <w:style w:type="numbering" w:customStyle="1" w:styleId="Style2">
    <w:name w:val="Style2"/>
    <w:uiPriority w:val="99"/>
    <w:rsid w:val="00FE1FCE"/>
    <w:pPr>
      <w:numPr>
        <w:numId w:val="2"/>
      </w:numPr>
    </w:pPr>
  </w:style>
  <w:style w:type="numbering" w:customStyle="1" w:styleId="AccessibleOutline">
    <w:name w:val="Accessible Outline"/>
    <w:uiPriority w:val="99"/>
    <w:rsid w:val="00FE1FCE"/>
    <w:pPr>
      <w:numPr>
        <w:numId w:val="3"/>
      </w:numPr>
    </w:pPr>
  </w:style>
  <w:style w:type="numbering" w:customStyle="1" w:styleId="Style3">
    <w:name w:val="Style3"/>
    <w:uiPriority w:val="99"/>
    <w:rsid w:val="00FE1FCE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376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8E3"/>
  </w:style>
  <w:style w:type="paragraph" w:styleId="Footer">
    <w:name w:val="footer"/>
    <w:basedOn w:val="Normal"/>
    <w:link w:val="FooterChar"/>
    <w:uiPriority w:val="99"/>
    <w:unhideWhenUsed/>
    <w:rsid w:val="00376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8E3"/>
  </w:style>
  <w:style w:type="paragraph" w:styleId="BodyText">
    <w:name w:val="Body Text"/>
    <w:basedOn w:val="Normal"/>
    <w:link w:val="BodyTextChar"/>
    <w:uiPriority w:val="99"/>
    <w:semiHidden/>
    <w:unhideWhenUsed/>
    <w:rsid w:val="003768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768E3"/>
  </w:style>
  <w:style w:type="table" w:styleId="TableGrid">
    <w:name w:val="Table Grid"/>
    <w:basedOn w:val="TableNormal"/>
    <w:uiPriority w:val="39"/>
    <w:rsid w:val="003768E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768E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68E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38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3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8C386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FE04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FE0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622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2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E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270E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496344"/>
  </w:style>
  <w:style w:type="character" w:styleId="UnresolvedMention">
    <w:name w:val="Unresolved Mention"/>
    <w:basedOn w:val="DefaultParagraphFont"/>
    <w:uiPriority w:val="99"/>
    <w:semiHidden/>
    <w:unhideWhenUsed/>
    <w:rsid w:val="00952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cccd.edu/committees/tppc/meeting-resources/docs/TPPC-Updated-Charge-and-Composition1.pdf" TargetMode="External"/><Relationship Id="rId13" Type="http://schemas.openxmlformats.org/officeDocument/2006/relationships/hyperlink" Target="chrome-extension://efaidnbmnnnibpcajpcglclefindmkaj/https:/www.gcccd.edu/_resources/docs/governing-board/policies/ch6/BP%206450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hrome-extension://efaidnbmnnnibpcajpcglclefindmkaj/https:/www.gcccd.edu/_resources/docs/governing-board/policies/ch6/BP%206335.pdf" TargetMode="External"/><Relationship Id="rId17" Type="http://schemas.openxmlformats.org/officeDocument/2006/relationships/hyperlink" Target="https://www.gcccd.edu/committees/tppc/meeting-resources/docs/TOG-prioritization-rubric-templat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ranet.gcccd.edu/tog/documents/AP-6450-R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ms.gcccd.edu:8443/renderfile/d916c2a50a01026500e51e673f30d933/tppc/documents/BP-3800-upd-33-NEW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ranet.gcccd.edu/tog/documents/AP-3800-New.pdf" TargetMode="External"/><Relationship Id="rId10" Type="http://schemas.openxmlformats.org/officeDocument/2006/relationships/hyperlink" Target="https://cms.gcccd.edu:8443/renderfile/d916c2a50a01026500e51e673f30d933/tppc/documents/BP-3725-Upd-34-NEW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hrome-extension://efaidnbmnnnibpcajpcglclefindmkaj/https:/www.gcccd.edu/_resources/docs/governing-board/policies/ch3/BP%203720.pdf" TargetMode="External"/><Relationship Id="rId14" Type="http://schemas.openxmlformats.org/officeDocument/2006/relationships/hyperlink" Target="https://intranet.gcccd.edu/tog/documents/AP-3725-New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EC3FB-2C85-4757-AF59-F58573C2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Hughes</dc:creator>
  <cp:keywords/>
  <dc:description/>
  <cp:lastModifiedBy>Kerry Kilber Rebman</cp:lastModifiedBy>
  <cp:revision>5</cp:revision>
  <cp:lastPrinted>2023-08-10T20:02:00Z</cp:lastPrinted>
  <dcterms:created xsi:type="dcterms:W3CDTF">2025-03-12T15:57:00Z</dcterms:created>
  <dcterms:modified xsi:type="dcterms:W3CDTF">2025-03-17T19:51:00Z</dcterms:modified>
</cp:coreProperties>
</file>