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D37F" w14:textId="77777777" w:rsidR="00406F96" w:rsidRDefault="00406F96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14:paraId="2A1488AD" w14:textId="77777777" w:rsidR="00AE31C8" w:rsidRPr="00AE31C8" w:rsidRDefault="00127944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Technology Planning &amp; Policy Council (TPPC)</w:t>
      </w:r>
    </w:p>
    <w:p w14:paraId="70CC3102" w14:textId="77777777" w:rsidR="009C0BED" w:rsidRPr="009C0BED" w:rsidRDefault="009C0BED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r w:rsidRPr="009C0BED">
        <w:rPr>
          <w:rFonts w:ascii="Arial" w:eastAsiaTheme="majorEastAsia" w:hAnsi="Arial" w:cs="Arial"/>
          <w:b/>
          <w:sz w:val="24"/>
          <w:szCs w:val="24"/>
        </w:rPr>
        <w:t>Charge:</w:t>
      </w:r>
      <w:r w:rsidRPr="009C0BED">
        <w:rPr>
          <w:rFonts w:ascii="Arial" w:eastAsiaTheme="minorEastAsia" w:hAnsi="Arial" w:cs="Arial"/>
        </w:rPr>
        <w:t xml:space="preserve"> https://intranet.gcccd.edu/tppc/default.html</w:t>
      </w:r>
    </w:p>
    <w:p w14:paraId="64810399" w14:textId="77777777" w:rsidR="003B270E" w:rsidRPr="008F0BB9" w:rsidRDefault="003B270E" w:rsidP="003B2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</w:p>
    <w:p w14:paraId="4473F7BF" w14:textId="5CCD6200" w:rsidR="003768E3" w:rsidRPr="008F0BB9" w:rsidRDefault="008D4D69" w:rsidP="003768E3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28"/>
          <w:szCs w:val="28"/>
        </w:rPr>
      </w:pPr>
      <w:r>
        <w:rPr>
          <w:rFonts w:ascii="Arial" w:eastAsiaTheme="majorEastAsia" w:hAnsi="Arial" w:cs="Arial"/>
          <w:b/>
          <w:bCs/>
          <w:kern w:val="28"/>
          <w:sz w:val="28"/>
          <w:szCs w:val="28"/>
        </w:rPr>
        <w:t>NOTES</w:t>
      </w:r>
    </w:p>
    <w:p w14:paraId="3A9E8639" w14:textId="74DBA60B" w:rsidR="004A1958" w:rsidRDefault="004A1958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April 16, 2025</w:t>
      </w:r>
    </w:p>
    <w:p w14:paraId="478FBAB7" w14:textId="246E6828" w:rsidR="00AE31C8" w:rsidRDefault="00AE31C8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 xml:space="preserve">10:30am – </w:t>
      </w:r>
      <w:r w:rsidR="00BD3858">
        <w:rPr>
          <w:rFonts w:ascii="Arial" w:eastAsiaTheme="majorEastAsia" w:hAnsi="Arial" w:cs="Arial"/>
          <w:sz w:val="24"/>
          <w:szCs w:val="24"/>
        </w:rPr>
        <w:t>11:30am</w:t>
      </w:r>
    </w:p>
    <w:p w14:paraId="0546B398" w14:textId="2CD179C9" w:rsidR="009C0BED" w:rsidRDefault="009753E0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r>
        <w:rPr>
          <w:rFonts w:ascii="Arial" w:eastAsiaTheme="majorEastAsia" w:hAnsi="Arial" w:cs="Arial"/>
          <w:sz w:val="24"/>
          <w:szCs w:val="24"/>
        </w:rPr>
        <w:t xml:space="preserve">In Person at </w:t>
      </w:r>
      <w:r w:rsidR="00826A97">
        <w:rPr>
          <w:rFonts w:ascii="Arial" w:eastAsiaTheme="majorEastAsia" w:hAnsi="Arial" w:cs="Arial"/>
          <w:sz w:val="24"/>
          <w:szCs w:val="24"/>
        </w:rPr>
        <w:t xml:space="preserve">Cuyamaca </w:t>
      </w:r>
    </w:p>
    <w:p w14:paraId="04648572" w14:textId="77777777" w:rsidR="009C0BED" w:rsidRPr="008F0BB9" w:rsidRDefault="009C0BED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pacing w:val="-4"/>
          <w:sz w:val="24"/>
          <w:szCs w:val="24"/>
        </w:rPr>
      </w:pPr>
    </w:p>
    <w:p w14:paraId="1F6014DF" w14:textId="77777777" w:rsidR="003768E3" w:rsidRPr="008F0BB9" w:rsidRDefault="003768E3" w:rsidP="00376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440D7A2A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sz w:val="13"/>
          <w:szCs w:val="13"/>
        </w:rPr>
      </w:pPr>
    </w:p>
    <w:p w14:paraId="54147E37" w14:textId="77777777" w:rsidR="003768E3" w:rsidRPr="008F0BB9" w:rsidRDefault="00A150F7" w:rsidP="003768E3">
      <w:pPr>
        <w:widowControl w:val="0"/>
        <w:autoSpaceDE w:val="0"/>
        <w:autoSpaceDN w:val="0"/>
        <w:adjustRightInd w:val="0"/>
        <w:spacing w:after="0" w:line="240" w:lineRule="auto"/>
        <w:ind w:right="3477"/>
        <w:outlineLvl w:val="0"/>
        <w:rPr>
          <w:rFonts w:ascii="Arial" w:eastAsiaTheme="minorEastAsia" w:hAnsi="Arial" w:cs="Arial"/>
          <w:b/>
          <w:bCs/>
          <w:sz w:val="26"/>
          <w:szCs w:val="26"/>
        </w:rPr>
      </w:pPr>
      <w:r w:rsidRPr="008F0BB9">
        <w:rPr>
          <w:rFonts w:ascii="Arial" w:eastAsiaTheme="minorEastAsia" w:hAnsi="Arial" w:cs="Arial"/>
          <w:b/>
          <w:bCs/>
          <w:sz w:val="26"/>
          <w:szCs w:val="26"/>
        </w:rPr>
        <w:t>Council Members</w:t>
      </w:r>
    </w:p>
    <w:tbl>
      <w:tblPr>
        <w:tblStyle w:val="TableGrid2"/>
        <w:tblW w:w="10604" w:type="dxa"/>
        <w:tblLook w:val="04A0" w:firstRow="1" w:lastRow="0" w:firstColumn="1" w:lastColumn="0" w:noHBand="0" w:noVBand="1"/>
        <w:tblCaption w:val="Membership Attendance Table"/>
        <w:tblDescription w:val="The Membership Attendance Table has three columns. The left is the member name, the center is the member title, and the right is the attendance with a checkbox."/>
      </w:tblPr>
      <w:tblGrid>
        <w:gridCol w:w="2335"/>
        <w:gridCol w:w="6774"/>
        <w:gridCol w:w="1495"/>
      </w:tblGrid>
      <w:tr w:rsidR="003768E3" w:rsidRPr="008F0BB9" w14:paraId="3E44852A" w14:textId="77777777" w:rsidTr="00405FB0">
        <w:trPr>
          <w:cantSplit/>
          <w:trHeight w:val="21"/>
          <w:tblHeader/>
        </w:trPr>
        <w:tc>
          <w:tcPr>
            <w:tcW w:w="2335" w:type="dxa"/>
            <w:shd w:val="clear" w:color="auto" w:fill="DCD3C2"/>
            <w:vAlign w:val="center"/>
          </w:tcPr>
          <w:p w14:paraId="313ADF78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6774" w:type="dxa"/>
            <w:shd w:val="clear" w:color="auto" w:fill="DCD3C2"/>
            <w:vAlign w:val="center"/>
          </w:tcPr>
          <w:p w14:paraId="3A9BD01E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495" w:type="dxa"/>
            <w:shd w:val="clear" w:color="auto" w:fill="DCD3C2"/>
            <w:vAlign w:val="center"/>
          </w:tcPr>
          <w:p w14:paraId="068BDA5B" w14:textId="77777777"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Attendance</w:t>
            </w:r>
          </w:p>
        </w:tc>
      </w:tr>
      <w:tr w:rsidR="003768E3" w:rsidRPr="008F0BB9" w14:paraId="0C910A0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5B56742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Kerry Kilber Rebman</w:t>
            </w:r>
          </w:p>
        </w:tc>
        <w:tc>
          <w:tcPr>
            <w:tcW w:w="6774" w:type="dxa"/>
            <w:vAlign w:val="center"/>
          </w:tcPr>
          <w:p w14:paraId="7B47485B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Technology (Chair)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50489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8AFD526" w14:textId="4F1D4D2C" w:rsidR="003768E3" w:rsidRPr="00406F96" w:rsidRDefault="0048141E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3768E3" w:rsidRPr="008F0BB9" w14:paraId="0DAD807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33A14FE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Barbara Gallego</w:t>
            </w:r>
          </w:p>
        </w:tc>
        <w:tc>
          <w:tcPr>
            <w:tcW w:w="6774" w:type="dxa"/>
            <w:vAlign w:val="center"/>
          </w:tcPr>
          <w:p w14:paraId="5644306F" w14:textId="77777777"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Educational Support Services</w:t>
            </w:r>
          </w:p>
        </w:tc>
        <w:tc>
          <w:tcPr>
            <w:tcW w:w="1495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3587041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2FC33" w14:textId="4FE58964" w:rsidR="003768E3" w:rsidRDefault="0048141E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sdtContent>
          </w:sdt>
          <w:p w14:paraId="3A91FD41" w14:textId="77777777" w:rsidR="008A057F" w:rsidRPr="00406F96" w:rsidRDefault="008A057F" w:rsidP="0040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57F" w:rsidRPr="008F0BB9" w14:paraId="4228D967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425B3D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 xml:space="preserve">Agustin </w:t>
            </w:r>
            <w:proofErr w:type="spellStart"/>
            <w:r w:rsidRPr="00406F96">
              <w:rPr>
                <w:rFonts w:ascii="Arial" w:hAnsi="Arial" w:cs="Arial"/>
                <w:sz w:val="16"/>
                <w:szCs w:val="16"/>
              </w:rPr>
              <w:t>Albarran</w:t>
            </w:r>
            <w:proofErr w:type="spellEnd"/>
          </w:p>
        </w:tc>
        <w:tc>
          <w:tcPr>
            <w:tcW w:w="6774" w:type="dxa"/>
            <w:vAlign w:val="center"/>
          </w:tcPr>
          <w:p w14:paraId="45700BF4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Academic Affairs,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603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6875DDD" w14:textId="77777777" w:rsidR="008A057F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242ABD9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4291079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Jeanie Machado Tyler</w:t>
            </w:r>
          </w:p>
        </w:tc>
        <w:tc>
          <w:tcPr>
            <w:tcW w:w="6774" w:type="dxa"/>
            <w:vAlign w:val="center"/>
          </w:tcPr>
          <w:p w14:paraId="2669B372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Instruction,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97975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015ECD0" w14:textId="7D37DEF7" w:rsidR="008A057F" w:rsidRPr="00406F96" w:rsidRDefault="0048141E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1161BCF9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16B7C4B0" w14:textId="1951C303" w:rsidR="008A057F" w:rsidRPr="00406F96" w:rsidRDefault="00931DB0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Sheree Stopper</w:t>
            </w:r>
          </w:p>
        </w:tc>
        <w:tc>
          <w:tcPr>
            <w:tcW w:w="6774" w:type="dxa"/>
            <w:vAlign w:val="center"/>
          </w:tcPr>
          <w:p w14:paraId="23015953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2194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5CC8046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1B704655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D9B5121" w14:textId="77777777" w:rsidR="008A057F" w:rsidRPr="00406F96" w:rsidRDefault="00D36F9E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7A84536C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4719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18160ED" w14:textId="77777777" w:rsidR="008A057F" w:rsidRPr="00406F96" w:rsidRDefault="009C0BED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C40A8F6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3D46E360" w14:textId="796AF5D3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Adrianne Garay Lee</w:t>
            </w:r>
          </w:p>
        </w:tc>
        <w:tc>
          <w:tcPr>
            <w:tcW w:w="6774" w:type="dxa"/>
            <w:vAlign w:val="center"/>
          </w:tcPr>
          <w:p w14:paraId="638DB21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07650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4DF507FF" w14:textId="17C827A6" w:rsidR="008A057F" w:rsidRPr="00406F96" w:rsidRDefault="0048141E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24F8C1B8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79ED1B6" w14:textId="77777777" w:rsidR="008A057F" w:rsidRPr="00406F96" w:rsidRDefault="00D36F9E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 Marron</w:t>
            </w:r>
          </w:p>
        </w:tc>
        <w:tc>
          <w:tcPr>
            <w:tcW w:w="6774" w:type="dxa"/>
            <w:vAlign w:val="center"/>
          </w:tcPr>
          <w:p w14:paraId="52E025F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88703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7C1DF97A" w14:textId="0227507B" w:rsidR="008A057F" w:rsidRPr="00406F96" w:rsidRDefault="001A3452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5DE91FB4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62C882E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Tate Hurvitz</w:t>
            </w:r>
          </w:p>
        </w:tc>
        <w:tc>
          <w:tcPr>
            <w:tcW w:w="6774" w:type="dxa"/>
            <w:vAlign w:val="center"/>
          </w:tcPr>
          <w:p w14:paraId="257152D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6560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783949E" w14:textId="147DFCE0" w:rsidR="008A057F" w:rsidRPr="00406F96" w:rsidRDefault="0048141E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5C277D1C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53721FF8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Jessica Hurtado Soto</w:t>
            </w:r>
          </w:p>
        </w:tc>
        <w:tc>
          <w:tcPr>
            <w:tcW w:w="6774" w:type="dxa"/>
            <w:vAlign w:val="center"/>
          </w:tcPr>
          <w:p w14:paraId="5C41564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752388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519855FC" w14:textId="7966B1B5" w:rsidR="008A057F" w:rsidRPr="00406F96" w:rsidRDefault="0048141E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159E0541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1F78FD5" w14:textId="77777777" w:rsidR="008A057F" w:rsidRPr="00406F96" w:rsidRDefault="00FB167B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 Fielden</w:t>
            </w:r>
          </w:p>
        </w:tc>
        <w:tc>
          <w:tcPr>
            <w:tcW w:w="6774" w:type="dxa"/>
            <w:vAlign w:val="center"/>
          </w:tcPr>
          <w:p w14:paraId="4155D777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Faculty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662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537B817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04C48620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6A3C393F" w14:textId="7C76367B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74" w:type="dxa"/>
            <w:vAlign w:val="center"/>
          </w:tcPr>
          <w:p w14:paraId="236D0D4A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Faculty Representative, Cuyamaca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28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29A39CD6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4A8D145E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25A3EF0" w14:textId="67BC38CD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Dawn Heuft</w:t>
            </w:r>
          </w:p>
        </w:tc>
        <w:tc>
          <w:tcPr>
            <w:tcW w:w="6774" w:type="dxa"/>
            <w:vAlign w:val="center"/>
          </w:tcPr>
          <w:p w14:paraId="5B2D315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78452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6FCA9A44" w14:textId="1B656A84" w:rsidR="008A057F" w:rsidRPr="00406F96" w:rsidRDefault="0048141E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550240B9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153491F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Amber Toland Perry</w:t>
            </w:r>
          </w:p>
        </w:tc>
        <w:tc>
          <w:tcPr>
            <w:tcW w:w="6774" w:type="dxa"/>
            <w:vAlign w:val="center"/>
          </w:tcPr>
          <w:p w14:paraId="1328DE1D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College Technology Committee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37253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21DDCCB0" w14:textId="00DCEB8B" w:rsidR="008A057F" w:rsidRPr="00406F96" w:rsidRDefault="0048141E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A057F" w:rsidRPr="008F0BB9" w14:paraId="785FCB46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23861187" w14:textId="489059F3" w:rsidR="008A057F" w:rsidRPr="00406F96" w:rsidRDefault="009569E3" w:rsidP="008A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 Markowitz</w:t>
            </w:r>
          </w:p>
        </w:tc>
        <w:tc>
          <w:tcPr>
            <w:tcW w:w="6774" w:type="dxa"/>
            <w:vAlign w:val="center"/>
          </w:tcPr>
          <w:p w14:paraId="695B2D59" w14:textId="29953041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 xml:space="preserve">Student Representative, </w:t>
            </w:r>
            <w:r w:rsidR="009569E3">
              <w:rPr>
                <w:rFonts w:ascii="Arial" w:hAnsi="Arial" w:cs="Arial"/>
                <w:sz w:val="16"/>
                <w:szCs w:val="16"/>
              </w:rPr>
              <w:t>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53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69E7B035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0E0540C8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0E063D76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Leif Christiansen</w:t>
            </w:r>
          </w:p>
        </w:tc>
        <w:tc>
          <w:tcPr>
            <w:tcW w:w="6774" w:type="dxa"/>
            <w:vAlign w:val="center"/>
          </w:tcPr>
          <w:p w14:paraId="20708341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Research &amp; Planning Representative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8725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17680E9C" w14:textId="77777777"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14:paraId="6001F31A" w14:textId="77777777" w:rsidTr="00406F96">
        <w:trPr>
          <w:cantSplit/>
          <w:trHeight w:val="386"/>
          <w:tblHeader/>
        </w:trPr>
        <w:tc>
          <w:tcPr>
            <w:tcW w:w="2335" w:type="dxa"/>
            <w:vAlign w:val="center"/>
          </w:tcPr>
          <w:p w14:paraId="7A92DE6B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Nicole Young</w:t>
            </w:r>
          </w:p>
        </w:tc>
        <w:tc>
          <w:tcPr>
            <w:tcW w:w="6774" w:type="dxa"/>
            <w:vAlign w:val="center"/>
          </w:tcPr>
          <w:p w14:paraId="6F6B9DB0" w14:textId="77777777"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Recorder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12235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</w:tcPr>
              <w:p w14:paraId="0E8D5BA8" w14:textId="0F783000" w:rsidR="008A057F" w:rsidRPr="00406F96" w:rsidRDefault="001A3452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</w:tbl>
    <w:p w14:paraId="45D819B1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14:paraId="0E5E6EB3" w14:textId="77777777" w:rsidR="00C02785" w:rsidRPr="008F0BB9" w:rsidRDefault="00C02785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tbl>
      <w:tblPr>
        <w:tblStyle w:val="TableGrid"/>
        <w:tblW w:w="8275" w:type="dxa"/>
        <w:jc w:val="center"/>
        <w:tblLook w:val="04A0" w:firstRow="1" w:lastRow="0" w:firstColumn="1" w:lastColumn="0" w:noHBand="0" w:noVBand="1"/>
        <w:tblCaption w:val="Meeting Objectives Table"/>
        <w:tblDescription w:val="The Meeting Objective Table is one column, with each line representative of the meeting objectives."/>
      </w:tblPr>
      <w:tblGrid>
        <w:gridCol w:w="8275"/>
      </w:tblGrid>
      <w:tr w:rsidR="008C3867" w:rsidRPr="008F0BB9" w14:paraId="68AE878A" w14:textId="77777777" w:rsidTr="00405FB0">
        <w:trPr>
          <w:trHeight w:val="20"/>
          <w:tblHeader/>
          <w:jc w:val="center"/>
        </w:trPr>
        <w:tc>
          <w:tcPr>
            <w:tcW w:w="8275" w:type="dxa"/>
            <w:shd w:val="clear" w:color="auto" w:fill="DCD3C2"/>
            <w:vAlign w:val="center"/>
          </w:tcPr>
          <w:p w14:paraId="57C982DF" w14:textId="77777777" w:rsidR="008C3867" w:rsidRPr="008F0BB9" w:rsidRDefault="008C3867" w:rsidP="00CD1B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F0BB9">
              <w:rPr>
                <w:rFonts w:ascii="Arial" w:hAnsi="Arial" w:cs="Arial"/>
                <w:b/>
              </w:rPr>
              <w:t>Meeting Objectives</w:t>
            </w:r>
          </w:p>
        </w:tc>
      </w:tr>
      <w:tr w:rsidR="008A057F" w:rsidRPr="008F0BB9" w14:paraId="109A7D53" w14:textId="77777777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14:paraId="4C91CE0C" w14:textId="67F07032" w:rsidR="008A057F" w:rsidRDefault="003F355C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First Review TOG Rubric</w:t>
            </w:r>
          </w:p>
        </w:tc>
      </w:tr>
      <w:tr w:rsidR="008A057F" w:rsidRPr="008F0BB9" w14:paraId="0BFEEC48" w14:textId="77777777" w:rsidTr="003F355C">
        <w:trPr>
          <w:trHeight w:val="350"/>
          <w:jc w:val="center"/>
        </w:trPr>
        <w:tc>
          <w:tcPr>
            <w:tcW w:w="8275" w:type="dxa"/>
            <w:vAlign w:val="center"/>
          </w:tcPr>
          <w:p w14:paraId="11C6A043" w14:textId="047AB294" w:rsidR="008A057F" w:rsidRDefault="003F355C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Goals</w:t>
            </w:r>
          </w:p>
        </w:tc>
      </w:tr>
    </w:tbl>
    <w:p w14:paraId="4B3E4FD1" w14:textId="77777777"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3088DB8B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D5B3C70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02A5F78" w14:textId="77777777"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tbl>
      <w:tblPr>
        <w:tblStyle w:val="TableGrid1"/>
        <w:tblW w:w="11160" w:type="dxa"/>
        <w:tblInd w:w="-185" w:type="dxa"/>
        <w:tblLook w:val="04A0" w:firstRow="1" w:lastRow="0" w:firstColumn="1" w:lastColumn="0" w:noHBand="0" w:noVBand="1"/>
        <w:tblCaption w:val="Meeting Objectives Table"/>
        <w:tblDescription w:val="This is a two column table, with the left column being the agenda item and the right column for related documents."/>
      </w:tblPr>
      <w:tblGrid>
        <w:gridCol w:w="5940"/>
        <w:gridCol w:w="5220"/>
      </w:tblGrid>
      <w:tr w:rsidR="00FE04F6" w:rsidRPr="008F0BB9" w14:paraId="53B4F1DE" w14:textId="77777777" w:rsidTr="003F355C">
        <w:trPr>
          <w:trHeight w:val="20"/>
          <w:tblHeader/>
        </w:trPr>
        <w:tc>
          <w:tcPr>
            <w:tcW w:w="5940" w:type="dxa"/>
            <w:shd w:val="clear" w:color="auto" w:fill="DCD3C2"/>
            <w:vAlign w:val="center"/>
          </w:tcPr>
          <w:p w14:paraId="749D3CB5" w14:textId="77777777" w:rsidR="00FE04F6" w:rsidRPr="008F0BB9" w:rsidRDefault="00FE04F6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5220" w:type="dxa"/>
            <w:shd w:val="clear" w:color="auto" w:fill="DCD3C2"/>
            <w:vAlign w:val="center"/>
          </w:tcPr>
          <w:p w14:paraId="4F2EDBD9" w14:textId="77777777" w:rsidR="00FE04F6" w:rsidRPr="008F0BB9" w:rsidRDefault="00FE04F6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Documents</w:t>
            </w:r>
          </w:p>
        </w:tc>
      </w:tr>
      <w:tr w:rsidR="001D2E43" w:rsidRPr="008F0BB9" w14:paraId="1CAE13A8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48D3FE19" w14:textId="6E1E9914" w:rsidR="001D2E43" w:rsidRDefault="00D71F2F" w:rsidP="000C4218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of </w:t>
            </w:r>
            <w:r w:rsidR="00C61BAB">
              <w:rPr>
                <w:rFonts w:ascii="Arial" w:hAnsi="Arial" w:cs="Arial"/>
                <w:sz w:val="24"/>
                <w:szCs w:val="24"/>
              </w:rPr>
              <w:t>Board Policies</w:t>
            </w:r>
          </w:p>
        </w:tc>
        <w:tc>
          <w:tcPr>
            <w:tcW w:w="5220" w:type="dxa"/>
            <w:vAlign w:val="center"/>
          </w:tcPr>
          <w:p w14:paraId="01377E3A" w14:textId="1F20CC37" w:rsidR="00D1765D" w:rsidRPr="008D4D69" w:rsidRDefault="00D1765D" w:rsidP="00D71F2F">
            <w:pPr>
              <w:outlineLvl w:val="0"/>
              <w:rPr>
                <w:rFonts w:ascii="Arial" w:hAnsi="Arial" w:cs="Arial"/>
                <w:color w:val="39394D"/>
              </w:rPr>
            </w:pPr>
            <w:r w:rsidRPr="008D4D69">
              <w:rPr>
                <w:rFonts w:ascii="Arial" w:hAnsi="Arial" w:cs="Arial"/>
                <w:color w:val="39394D"/>
              </w:rPr>
              <w:t>Kerry discusse</w:t>
            </w:r>
            <w:r w:rsidR="00346FE2" w:rsidRPr="008D4D69">
              <w:rPr>
                <w:rFonts w:ascii="Arial" w:hAnsi="Arial" w:cs="Arial"/>
                <w:color w:val="39394D"/>
              </w:rPr>
              <w:t>d</w:t>
            </w:r>
            <w:r w:rsidRPr="008D4D69">
              <w:rPr>
                <w:rFonts w:ascii="Arial" w:hAnsi="Arial" w:cs="Arial"/>
                <w:color w:val="39394D"/>
              </w:rPr>
              <w:t xml:space="preserve"> the status of board policies that were approved to move forward to DEC last month but did not appear on the agenda. </w:t>
            </w:r>
            <w:r w:rsidR="00346FE2" w:rsidRPr="008D4D69">
              <w:rPr>
                <w:rFonts w:ascii="Arial" w:hAnsi="Arial" w:cs="Arial"/>
                <w:color w:val="39394D"/>
              </w:rPr>
              <w:t xml:space="preserve">The reasoning may </w:t>
            </w:r>
            <w:r w:rsidRPr="008D4D69">
              <w:rPr>
                <w:rFonts w:ascii="Arial" w:hAnsi="Arial" w:cs="Arial"/>
                <w:color w:val="39394D"/>
              </w:rPr>
              <w:t>be a desire to have associated Administrative Procedures (APs) ready at the same time.</w:t>
            </w:r>
          </w:p>
          <w:p w14:paraId="48471C84" w14:textId="77777777" w:rsidR="00346FE2" w:rsidRPr="008D4D69" w:rsidRDefault="00346FE2" w:rsidP="00D71F2F">
            <w:pPr>
              <w:outlineLvl w:val="0"/>
              <w:rPr>
                <w:rFonts w:ascii="Arial" w:hAnsi="Arial" w:cs="Arial"/>
                <w:color w:val="39394D"/>
              </w:rPr>
            </w:pPr>
          </w:p>
          <w:p w14:paraId="7046938A" w14:textId="03155BA5" w:rsidR="00D71F2F" w:rsidRPr="008D4D69" w:rsidRDefault="00A31222" w:rsidP="00D71F2F">
            <w:pPr>
              <w:outlineLvl w:val="0"/>
              <w:rPr>
                <w:rFonts w:ascii="Arial" w:hAnsi="Arial" w:cs="Arial"/>
              </w:rPr>
            </w:pPr>
            <w:hyperlink r:id="rId8" w:tgtFrame="_blank" w:history="1">
              <w:r w:rsidR="00D71F2F" w:rsidRPr="008D4D69">
                <w:rPr>
                  <w:rStyle w:val="Hyperlink"/>
                  <w:rFonts w:ascii="Arial" w:hAnsi="Arial" w:cs="Arial"/>
                </w:rPr>
                <w:t>BP 3725</w:t>
              </w:r>
            </w:hyperlink>
            <w:r w:rsidR="00D71F2F" w:rsidRPr="008D4D69">
              <w:rPr>
                <w:rFonts w:ascii="Arial" w:hAnsi="Arial" w:cs="Arial"/>
              </w:rPr>
              <w:t xml:space="preserve"> – Legally Advised</w:t>
            </w:r>
          </w:p>
          <w:p w14:paraId="70B4CA31" w14:textId="3B06D510" w:rsidR="00346FE2" w:rsidRPr="008D4D69" w:rsidRDefault="00346FE2" w:rsidP="00D71F2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D4D69">
              <w:rPr>
                <w:rFonts w:ascii="Arial" w:hAnsi="Arial" w:cs="Arial"/>
              </w:rPr>
              <w:t xml:space="preserve">Kerry shared that the Accessibility Center at the state provided examples from other institutions that have strong policies in place around this. She has not had a chance to review them yet.  </w:t>
            </w:r>
          </w:p>
          <w:p w14:paraId="40CF4512" w14:textId="27AD7643" w:rsidR="00346FE2" w:rsidRPr="008D4D69" w:rsidRDefault="00346FE2" w:rsidP="00D71F2F">
            <w:pPr>
              <w:outlineLvl w:val="0"/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  <w:b/>
                <w:bCs/>
              </w:rPr>
              <w:t xml:space="preserve">Action: </w:t>
            </w:r>
            <w:r w:rsidRPr="008D4D69">
              <w:rPr>
                <w:rFonts w:ascii="Arial" w:hAnsi="Arial" w:cs="Arial"/>
              </w:rPr>
              <w:t>Kerry will forward</w:t>
            </w:r>
            <w:r w:rsidRPr="008D4D69">
              <w:rPr>
                <w:rFonts w:ascii="Arial" w:hAnsi="Arial" w:cs="Arial"/>
              </w:rPr>
              <w:t xml:space="preserve"> the</w:t>
            </w:r>
            <w:r w:rsidRPr="008D4D69">
              <w:rPr>
                <w:rFonts w:ascii="Arial" w:hAnsi="Arial" w:cs="Arial"/>
              </w:rPr>
              <w:t xml:space="preserve"> examples </w:t>
            </w:r>
            <w:r w:rsidRPr="008D4D69">
              <w:rPr>
                <w:rFonts w:ascii="Arial" w:hAnsi="Arial" w:cs="Arial"/>
              </w:rPr>
              <w:t xml:space="preserve">to the group for </w:t>
            </w:r>
            <w:r w:rsidRPr="008D4D69">
              <w:rPr>
                <w:rFonts w:ascii="Arial" w:hAnsi="Arial" w:cs="Arial"/>
              </w:rPr>
              <w:t xml:space="preserve">review and </w:t>
            </w:r>
            <w:r w:rsidRPr="008D4D69">
              <w:rPr>
                <w:rFonts w:ascii="Arial" w:hAnsi="Arial" w:cs="Arial"/>
              </w:rPr>
              <w:t xml:space="preserve">any </w:t>
            </w:r>
            <w:r w:rsidRPr="008D4D69">
              <w:rPr>
                <w:rFonts w:ascii="Arial" w:hAnsi="Arial" w:cs="Arial"/>
              </w:rPr>
              <w:t>recommendation</w:t>
            </w:r>
            <w:r w:rsidRPr="008D4D69">
              <w:rPr>
                <w:rFonts w:ascii="Arial" w:hAnsi="Arial" w:cs="Arial"/>
              </w:rPr>
              <w:t>s</w:t>
            </w:r>
            <w:r w:rsidRPr="008D4D69">
              <w:rPr>
                <w:rFonts w:ascii="Arial" w:hAnsi="Arial" w:cs="Arial"/>
              </w:rPr>
              <w:t xml:space="preserve"> </w:t>
            </w:r>
            <w:r w:rsidRPr="008D4D69">
              <w:rPr>
                <w:rFonts w:ascii="Arial" w:hAnsi="Arial" w:cs="Arial"/>
              </w:rPr>
              <w:t xml:space="preserve">to adopt some of the verbiage. </w:t>
            </w:r>
          </w:p>
          <w:p w14:paraId="592D50A3" w14:textId="77777777" w:rsidR="00826A97" w:rsidRPr="008D4D69" w:rsidRDefault="00826A97" w:rsidP="00D71F2F">
            <w:pPr>
              <w:outlineLvl w:val="0"/>
              <w:rPr>
                <w:rFonts w:ascii="Arial" w:hAnsi="Arial" w:cs="Arial"/>
              </w:rPr>
            </w:pPr>
          </w:p>
          <w:p w14:paraId="098284A7" w14:textId="23A29BBD" w:rsidR="003F355C" w:rsidRPr="008D4D69" w:rsidRDefault="00A31222" w:rsidP="003F355C">
            <w:pPr>
              <w:outlineLvl w:val="0"/>
              <w:rPr>
                <w:rFonts w:ascii="Arial" w:hAnsi="Arial" w:cs="Arial"/>
              </w:rPr>
            </w:pPr>
            <w:hyperlink r:id="rId9" w:tgtFrame="_blank" w:history="1">
              <w:r w:rsidR="003F355C" w:rsidRPr="008D4D69">
                <w:rPr>
                  <w:rStyle w:val="Hyperlink"/>
                  <w:rFonts w:ascii="Arial" w:hAnsi="Arial" w:cs="Arial"/>
                </w:rPr>
                <w:t xml:space="preserve">BP 6450 </w:t>
              </w:r>
            </w:hyperlink>
            <w:r w:rsidR="003F355C" w:rsidRPr="008D4D69">
              <w:rPr>
                <w:rFonts w:ascii="Arial" w:hAnsi="Arial" w:cs="Arial"/>
              </w:rPr>
              <w:t>– Needs Review</w:t>
            </w:r>
          </w:p>
          <w:p w14:paraId="07C7F27B" w14:textId="43DD694B" w:rsidR="001D2E43" w:rsidRPr="008F0BB9" w:rsidRDefault="00346FE2" w:rsidP="008D4D69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D4D69">
              <w:rPr>
                <w:rFonts w:ascii="Arial" w:hAnsi="Arial" w:cs="Arial"/>
                <w:b/>
                <w:bCs/>
              </w:rPr>
              <w:t>Action:</w:t>
            </w:r>
            <w:r w:rsidRPr="008D4D69">
              <w:rPr>
                <w:rFonts w:ascii="Arial" w:hAnsi="Arial" w:cs="Arial"/>
              </w:rPr>
              <w:t xml:space="preserve"> Kerry to forward to Human Resources for review. </w:t>
            </w:r>
          </w:p>
        </w:tc>
      </w:tr>
      <w:tr w:rsidR="00142CB5" w:rsidRPr="008F0BB9" w14:paraId="1AADD4AE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5D34C5A2" w14:textId="38FF3672" w:rsidR="00142CB5" w:rsidRPr="001D2E43" w:rsidRDefault="00C61BAB" w:rsidP="001D2E4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 of Administrative Procedures</w:t>
            </w:r>
          </w:p>
        </w:tc>
        <w:tc>
          <w:tcPr>
            <w:tcW w:w="5220" w:type="dxa"/>
            <w:vAlign w:val="center"/>
          </w:tcPr>
          <w:p w14:paraId="0227A774" w14:textId="376BF687" w:rsidR="00346FE2" w:rsidRPr="008D4D69" w:rsidRDefault="00346FE2" w:rsidP="009E2488">
            <w:pPr>
              <w:outlineLvl w:val="0"/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</w:rPr>
              <w:t xml:space="preserve">Kerry shared she has had meetings with subject matter experts and interested parties, </w:t>
            </w:r>
            <w:r w:rsidR="008D4D69">
              <w:rPr>
                <w:rFonts w:ascii="Arial" w:hAnsi="Arial" w:cs="Arial"/>
              </w:rPr>
              <w:t xml:space="preserve">but does </w:t>
            </w:r>
            <w:r w:rsidRPr="008D4D69">
              <w:rPr>
                <w:rFonts w:ascii="Arial" w:hAnsi="Arial" w:cs="Arial"/>
              </w:rPr>
              <w:t xml:space="preserve">not have drafts to present yet. </w:t>
            </w:r>
            <w:r w:rsidRPr="008D4D69">
              <w:rPr>
                <w:rFonts w:ascii="Arial" w:hAnsi="Arial" w:cs="Arial"/>
              </w:rPr>
              <w:t xml:space="preserve">It was suggested to bring APs to the Ed Services meetings for review </w:t>
            </w:r>
            <w:r w:rsidRPr="008D4D69">
              <w:rPr>
                <w:rFonts w:ascii="Arial" w:hAnsi="Arial" w:cs="Arial"/>
              </w:rPr>
              <w:t>and</w:t>
            </w:r>
            <w:r w:rsidRPr="008D4D69">
              <w:rPr>
                <w:rFonts w:ascii="Arial" w:hAnsi="Arial" w:cs="Arial"/>
              </w:rPr>
              <w:t xml:space="preserve"> input.</w:t>
            </w:r>
          </w:p>
          <w:p w14:paraId="7B4A0E54" w14:textId="77777777" w:rsidR="00346FE2" w:rsidRPr="008D4D69" w:rsidRDefault="00346FE2" w:rsidP="009E2488">
            <w:pPr>
              <w:outlineLvl w:val="0"/>
              <w:rPr>
                <w:rFonts w:ascii="Arial" w:hAnsi="Arial" w:cs="Arial"/>
              </w:rPr>
            </w:pPr>
          </w:p>
          <w:p w14:paraId="616F3F9E" w14:textId="5DC8F9E5" w:rsidR="009E2488" w:rsidRPr="008D4D69" w:rsidRDefault="00A31222" w:rsidP="009E2488">
            <w:pPr>
              <w:outlineLvl w:val="0"/>
              <w:rPr>
                <w:rFonts w:ascii="Arial" w:hAnsi="Arial" w:cs="Arial"/>
              </w:rPr>
            </w:pPr>
            <w:hyperlink r:id="rId10" w:tgtFrame="_blank" w:history="1">
              <w:r w:rsidR="009E2488" w:rsidRPr="008D4D69">
                <w:rPr>
                  <w:rStyle w:val="Hyperlink"/>
                  <w:rFonts w:ascii="Arial" w:hAnsi="Arial" w:cs="Arial"/>
                </w:rPr>
                <w:t>AP 3725</w:t>
              </w:r>
            </w:hyperlink>
            <w:r w:rsidR="009E2488" w:rsidRPr="008D4D69">
              <w:rPr>
                <w:rFonts w:ascii="Arial" w:hAnsi="Arial" w:cs="Arial"/>
              </w:rPr>
              <w:t xml:space="preserve"> (new – legally advised)</w:t>
            </w:r>
          </w:p>
          <w:p w14:paraId="6273BDD1" w14:textId="0D45D418" w:rsidR="00A36359" w:rsidRPr="008D4D69" w:rsidRDefault="00A36359" w:rsidP="009E2488">
            <w:pPr>
              <w:outlineLvl w:val="0"/>
              <w:rPr>
                <w:rFonts w:ascii="Arial" w:hAnsi="Arial" w:cs="Arial"/>
              </w:rPr>
            </w:pPr>
          </w:p>
          <w:p w14:paraId="03E88943" w14:textId="72394457" w:rsidR="009E2488" w:rsidRPr="008D4D69" w:rsidRDefault="00A31222" w:rsidP="009E2488">
            <w:pPr>
              <w:outlineLvl w:val="0"/>
              <w:rPr>
                <w:rFonts w:ascii="Arial" w:hAnsi="Arial" w:cs="Arial"/>
              </w:rPr>
            </w:pPr>
            <w:hyperlink r:id="rId11" w:tgtFrame="_blank" w:history="1">
              <w:r w:rsidR="009E2488" w:rsidRPr="008D4D69">
                <w:rPr>
                  <w:rStyle w:val="Hyperlink"/>
                  <w:rFonts w:ascii="Arial" w:hAnsi="Arial" w:cs="Arial"/>
                </w:rPr>
                <w:t>AP 3800</w:t>
              </w:r>
            </w:hyperlink>
            <w:r w:rsidR="009E2488" w:rsidRPr="008D4D69">
              <w:rPr>
                <w:rFonts w:ascii="Arial" w:hAnsi="Arial" w:cs="Arial"/>
              </w:rPr>
              <w:t xml:space="preserve"> (new – legally advised)</w:t>
            </w:r>
          </w:p>
          <w:p w14:paraId="19FFA29D" w14:textId="36A1DA9B" w:rsidR="00A36359" w:rsidRPr="008D4D69" w:rsidRDefault="00346FE2" w:rsidP="009E2488">
            <w:pPr>
              <w:outlineLvl w:val="0"/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  <w:b/>
                <w:bCs/>
              </w:rPr>
              <w:t>Action:</w:t>
            </w:r>
            <w:r w:rsidRPr="008D4D69">
              <w:rPr>
                <w:rFonts w:ascii="Arial" w:hAnsi="Arial" w:cs="Arial"/>
              </w:rPr>
              <w:t xml:space="preserve"> Kerry to connect with Steven Domingo. </w:t>
            </w:r>
          </w:p>
          <w:p w14:paraId="225B690C" w14:textId="201D2A54" w:rsidR="00346FE2" w:rsidRPr="008D4D69" w:rsidRDefault="00346FE2" w:rsidP="009E2488">
            <w:pPr>
              <w:outlineLvl w:val="0"/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</w:rPr>
              <w:t xml:space="preserve">There was good discussion on information security and the requirement of complying with the Gramm-Leach-Bliley Act (GLBA) and the need </w:t>
            </w:r>
            <w:r w:rsidRPr="008D4D69">
              <w:rPr>
                <w:rFonts w:ascii="Arial" w:hAnsi="Arial" w:cs="Arial"/>
              </w:rPr>
              <w:t xml:space="preserve">for a risk assessment. Kerry suggested that the current policy might need to be renamed to better reflect its focus on the </w:t>
            </w:r>
            <w:r w:rsidRPr="008D4D69">
              <w:rPr>
                <w:rFonts w:ascii="Arial" w:hAnsi="Arial" w:cs="Arial"/>
              </w:rPr>
              <w:t xml:space="preserve">GLBA versus GDPR, which is a European Union Law. </w:t>
            </w:r>
          </w:p>
          <w:p w14:paraId="6C4E6BDF" w14:textId="77777777" w:rsidR="00826A97" w:rsidRPr="00376155" w:rsidRDefault="00826A97" w:rsidP="009E2488">
            <w:pPr>
              <w:outlineLvl w:val="0"/>
              <w:rPr>
                <w:rFonts w:ascii="Arial" w:hAnsi="Arial" w:cs="Arial"/>
              </w:rPr>
            </w:pPr>
          </w:p>
          <w:p w14:paraId="4C8EBB22" w14:textId="19EDA851" w:rsidR="00142CB5" w:rsidRPr="008D4D69" w:rsidRDefault="00A31222" w:rsidP="008D4D69">
            <w:pPr>
              <w:outlineLvl w:val="0"/>
              <w:rPr>
                <w:rFonts w:ascii="Arial" w:hAnsi="Arial" w:cs="Arial"/>
              </w:rPr>
            </w:pPr>
            <w:hyperlink r:id="rId12" w:tgtFrame="_blank" w:history="1">
              <w:r w:rsidR="009E2488" w:rsidRPr="00376155">
                <w:rPr>
                  <w:rStyle w:val="Hyperlink"/>
                  <w:rFonts w:ascii="Arial" w:hAnsi="Arial" w:cs="Arial"/>
                </w:rPr>
                <w:t>AP 6450</w:t>
              </w:r>
            </w:hyperlink>
            <w:r w:rsidR="009E2488" w:rsidRPr="00376155">
              <w:rPr>
                <w:rFonts w:ascii="Arial" w:hAnsi="Arial" w:cs="Arial"/>
              </w:rPr>
              <w:t xml:space="preserve"> (needs review)</w:t>
            </w:r>
          </w:p>
        </w:tc>
      </w:tr>
      <w:tr w:rsidR="00496344" w:rsidRPr="008F0BB9" w14:paraId="4DB17C3C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61976014" w14:textId="689D1657" w:rsidR="00496344" w:rsidRDefault="00C61BAB" w:rsidP="0049634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TOG Rubric</w:t>
            </w:r>
          </w:p>
        </w:tc>
        <w:tc>
          <w:tcPr>
            <w:tcW w:w="5220" w:type="dxa"/>
            <w:vAlign w:val="center"/>
          </w:tcPr>
          <w:p w14:paraId="1784142C" w14:textId="0CD7F65D" w:rsidR="00D91382" w:rsidRPr="008D4D69" w:rsidRDefault="00D91382" w:rsidP="00D91382">
            <w:pPr>
              <w:rPr>
                <w:rStyle w:val="Hyperlink"/>
                <w:u w:val="none"/>
              </w:rPr>
            </w:pPr>
            <w:r w:rsidRPr="008D4D69">
              <w:rPr>
                <w:rFonts w:ascii="Arial" w:hAnsi="Arial" w:cs="Arial"/>
                <w:color w:val="39394D"/>
              </w:rPr>
              <w:t xml:space="preserve">Kerry explained that the rubric was created </w:t>
            </w:r>
            <w:r w:rsidR="008D4D69" w:rsidRPr="008D4D69">
              <w:rPr>
                <w:rFonts w:ascii="Arial" w:hAnsi="Arial" w:cs="Arial"/>
                <w:color w:val="39394D"/>
              </w:rPr>
              <w:t xml:space="preserve">by the Technology Operations Group (TOG) in 2022-2023 </w:t>
            </w:r>
            <w:r w:rsidRPr="008D4D69">
              <w:rPr>
                <w:rFonts w:ascii="Arial" w:hAnsi="Arial" w:cs="Arial"/>
                <w:color w:val="39394D"/>
              </w:rPr>
              <w:t xml:space="preserve">to help prioritize </w:t>
            </w:r>
            <w:r w:rsidR="008D4D69" w:rsidRPr="008D4D69">
              <w:rPr>
                <w:rFonts w:ascii="Arial" w:hAnsi="Arial" w:cs="Arial"/>
                <w:color w:val="39394D"/>
              </w:rPr>
              <w:t xml:space="preserve">IT </w:t>
            </w:r>
            <w:r w:rsidRPr="008D4D69">
              <w:rPr>
                <w:rFonts w:ascii="Arial" w:hAnsi="Arial" w:cs="Arial"/>
                <w:color w:val="39394D"/>
              </w:rPr>
              <w:t>projects at the district level</w:t>
            </w:r>
            <w:r w:rsidR="008D4D69" w:rsidRPr="008D4D69">
              <w:rPr>
                <w:rFonts w:ascii="Arial" w:hAnsi="Arial" w:cs="Arial"/>
                <w:color w:val="39394D"/>
              </w:rPr>
              <w:t>, specifically for Student Systems. She further shared that this rubric has not yet been applied to Workday projects or Infrastructure or Information Security project</w:t>
            </w:r>
            <w:r w:rsidR="008D4D69">
              <w:rPr>
                <w:rFonts w:ascii="Arial" w:hAnsi="Arial" w:cs="Arial"/>
                <w:color w:val="39394D"/>
              </w:rPr>
              <w:t>s</w:t>
            </w:r>
            <w:r w:rsidRPr="008D4D69">
              <w:rPr>
                <w:rFonts w:ascii="Arial" w:hAnsi="Arial" w:cs="Arial"/>
                <w:color w:val="39394D"/>
              </w:rPr>
              <w:t>. Kerry also clarified the difference between a project and a help desk ticket, stating that a project is typically a new system or a significant change to an existing one</w:t>
            </w:r>
            <w:r w:rsidR="008D4D69" w:rsidRPr="008D4D69">
              <w:rPr>
                <w:rFonts w:ascii="Arial" w:hAnsi="Arial" w:cs="Arial"/>
                <w:color w:val="39394D"/>
              </w:rPr>
              <w:t xml:space="preserve">. </w:t>
            </w:r>
          </w:p>
          <w:p w14:paraId="1616020A" w14:textId="290CF196" w:rsidR="008D4D69" w:rsidRPr="008D4D69" w:rsidRDefault="008D4D69" w:rsidP="003F355C">
            <w:pPr>
              <w:rPr>
                <w:rStyle w:val="Hyperlink"/>
                <w:u w:val="none"/>
              </w:rPr>
            </w:pPr>
            <w:r w:rsidRPr="008D4D69">
              <w:rPr>
                <w:rFonts w:ascii="Arial" w:hAnsi="Arial" w:cs="Arial"/>
                <w:color w:val="39394D"/>
              </w:rPr>
              <w:t xml:space="preserve">Currently, recommended prioritizations from TOG are reviewed by </w:t>
            </w:r>
            <w:r w:rsidR="00D91382" w:rsidRPr="008D4D69">
              <w:rPr>
                <w:rFonts w:ascii="Arial" w:hAnsi="Arial" w:cs="Arial"/>
                <w:color w:val="39394D"/>
              </w:rPr>
              <w:t xml:space="preserve">Kerry and Barbara before being presented to </w:t>
            </w:r>
            <w:r w:rsidRPr="008D4D69">
              <w:rPr>
                <w:rFonts w:ascii="Arial" w:hAnsi="Arial" w:cs="Arial"/>
                <w:color w:val="39394D"/>
              </w:rPr>
              <w:t>Chancellor’s C</w:t>
            </w:r>
            <w:r w:rsidR="00D91382" w:rsidRPr="008D4D69">
              <w:rPr>
                <w:rFonts w:ascii="Arial" w:hAnsi="Arial" w:cs="Arial"/>
                <w:color w:val="39394D"/>
              </w:rPr>
              <w:t xml:space="preserve">abinet. </w:t>
            </w:r>
            <w:r w:rsidRPr="008D4D69">
              <w:rPr>
                <w:rFonts w:ascii="Arial" w:hAnsi="Arial" w:cs="Arial"/>
                <w:color w:val="39394D"/>
              </w:rPr>
              <w:t>B</w:t>
            </w:r>
            <w:r w:rsidR="00D91382" w:rsidRPr="008D4D69">
              <w:rPr>
                <w:rFonts w:ascii="Arial" w:hAnsi="Arial" w:cs="Arial"/>
                <w:color w:val="39394D"/>
              </w:rPr>
              <w:t xml:space="preserve">usiness continuity </w:t>
            </w:r>
            <w:r w:rsidRPr="008D4D69">
              <w:rPr>
                <w:rFonts w:ascii="Arial" w:hAnsi="Arial" w:cs="Arial"/>
                <w:color w:val="39394D"/>
              </w:rPr>
              <w:t xml:space="preserve">is considered </w:t>
            </w:r>
            <w:r w:rsidR="00D91382" w:rsidRPr="008D4D69">
              <w:rPr>
                <w:rFonts w:ascii="Arial" w:hAnsi="Arial" w:cs="Arial"/>
                <w:color w:val="39394D"/>
              </w:rPr>
              <w:t xml:space="preserve">even </w:t>
            </w:r>
            <w:r w:rsidRPr="008D4D69">
              <w:rPr>
                <w:rFonts w:ascii="Arial" w:hAnsi="Arial" w:cs="Arial"/>
                <w:color w:val="39394D"/>
              </w:rPr>
              <w:t xml:space="preserve">though </w:t>
            </w:r>
            <w:r w:rsidR="00D91382" w:rsidRPr="008D4D69">
              <w:rPr>
                <w:rFonts w:ascii="Arial" w:hAnsi="Arial" w:cs="Arial"/>
                <w:color w:val="39394D"/>
              </w:rPr>
              <w:t xml:space="preserve">not explicitly </w:t>
            </w:r>
            <w:r w:rsidRPr="008D4D69">
              <w:rPr>
                <w:rFonts w:ascii="Arial" w:hAnsi="Arial" w:cs="Arial"/>
                <w:color w:val="39394D"/>
              </w:rPr>
              <w:t xml:space="preserve">stated </w:t>
            </w:r>
            <w:r w:rsidR="00D91382" w:rsidRPr="008D4D69">
              <w:rPr>
                <w:rFonts w:ascii="Arial" w:hAnsi="Arial" w:cs="Arial"/>
                <w:color w:val="39394D"/>
              </w:rPr>
              <w:t xml:space="preserve">in the rubric. </w:t>
            </w:r>
            <w:r w:rsidRPr="008D4D69">
              <w:rPr>
                <w:rFonts w:ascii="Arial" w:hAnsi="Arial" w:cs="Arial"/>
                <w:color w:val="39394D"/>
              </w:rPr>
              <w:t>A c</w:t>
            </w:r>
            <w:r w:rsidR="00D91382" w:rsidRPr="008D4D69">
              <w:rPr>
                <w:rFonts w:ascii="Arial" w:hAnsi="Arial" w:cs="Arial"/>
                <w:color w:val="39394D"/>
              </w:rPr>
              <w:t>oncern about capturing staff efficiency needs in the prioritization process</w:t>
            </w:r>
            <w:r w:rsidRPr="008D4D69">
              <w:rPr>
                <w:rFonts w:ascii="Arial" w:hAnsi="Arial" w:cs="Arial"/>
                <w:color w:val="39394D"/>
              </w:rPr>
              <w:t xml:space="preserve"> was expressed</w:t>
            </w:r>
            <w:r w:rsidR="00D91382" w:rsidRPr="008D4D69">
              <w:rPr>
                <w:rFonts w:ascii="Arial" w:hAnsi="Arial" w:cs="Arial"/>
                <w:color w:val="39394D"/>
              </w:rPr>
              <w:t>. Kerry acknowledges this gap and suggest</w:t>
            </w:r>
            <w:r w:rsidRPr="008D4D69">
              <w:rPr>
                <w:rFonts w:ascii="Arial" w:hAnsi="Arial" w:cs="Arial"/>
                <w:color w:val="39394D"/>
              </w:rPr>
              <w:t>ed</w:t>
            </w:r>
            <w:r w:rsidR="00D91382" w:rsidRPr="008D4D69">
              <w:rPr>
                <w:rFonts w:ascii="Arial" w:hAnsi="Arial" w:cs="Arial"/>
                <w:color w:val="39394D"/>
              </w:rPr>
              <w:t xml:space="preserve"> that such issues might be better addressed through business process improvements or </w:t>
            </w:r>
            <w:r w:rsidRPr="008D4D69">
              <w:rPr>
                <w:rFonts w:ascii="Arial" w:hAnsi="Arial" w:cs="Arial"/>
                <w:color w:val="39394D"/>
              </w:rPr>
              <w:t xml:space="preserve">depending on the topic, may already be on the list to </w:t>
            </w:r>
            <w:r>
              <w:rPr>
                <w:rFonts w:ascii="Arial" w:hAnsi="Arial" w:cs="Arial"/>
                <w:color w:val="39394D"/>
              </w:rPr>
              <w:t xml:space="preserve">be </w:t>
            </w:r>
            <w:r w:rsidRPr="008D4D69">
              <w:rPr>
                <w:rFonts w:ascii="Arial" w:hAnsi="Arial" w:cs="Arial"/>
                <w:color w:val="39394D"/>
              </w:rPr>
              <w:t>address</w:t>
            </w:r>
            <w:r>
              <w:rPr>
                <w:rFonts w:ascii="Arial" w:hAnsi="Arial" w:cs="Arial"/>
                <w:color w:val="39394D"/>
              </w:rPr>
              <w:t>ed</w:t>
            </w:r>
            <w:r w:rsidRPr="008D4D69">
              <w:rPr>
                <w:rFonts w:ascii="Arial" w:hAnsi="Arial" w:cs="Arial"/>
                <w:color w:val="39394D"/>
              </w:rPr>
              <w:t xml:space="preserve"> via the </w:t>
            </w:r>
            <w:r w:rsidR="00D91382" w:rsidRPr="008D4D69">
              <w:rPr>
                <w:rFonts w:ascii="Arial" w:hAnsi="Arial" w:cs="Arial"/>
                <w:color w:val="39394D"/>
              </w:rPr>
              <w:t xml:space="preserve">Workday </w:t>
            </w:r>
            <w:r w:rsidRPr="008D4D69">
              <w:rPr>
                <w:rFonts w:ascii="Arial" w:hAnsi="Arial" w:cs="Arial"/>
                <w:color w:val="39394D"/>
              </w:rPr>
              <w:t>Optimization project</w:t>
            </w:r>
            <w:r w:rsidR="00D91382" w:rsidRPr="008D4D69">
              <w:rPr>
                <w:rFonts w:ascii="Arial" w:hAnsi="Arial" w:cs="Arial"/>
                <w:color w:val="39394D"/>
              </w:rPr>
              <w:t>.</w:t>
            </w:r>
            <w:r w:rsidRPr="008D4D69">
              <w:rPr>
                <w:rFonts w:ascii="Arial" w:hAnsi="Arial" w:cs="Arial"/>
                <w:color w:val="39394D"/>
              </w:rPr>
              <w:t xml:space="preserve"> The group </w:t>
            </w:r>
            <w:r w:rsidR="00D91382" w:rsidRPr="008D4D69">
              <w:rPr>
                <w:rFonts w:ascii="Arial" w:hAnsi="Arial" w:cs="Arial"/>
                <w:color w:val="39394D"/>
              </w:rPr>
              <w:t>discuss</w:t>
            </w:r>
            <w:r w:rsidRPr="008D4D69">
              <w:rPr>
                <w:rFonts w:ascii="Arial" w:hAnsi="Arial" w:cs="Arial"/>
                <w:color w:val="39394D"/>
              </w:rPr>
              <w:t>ed</w:t>
            </w:r>
            <w:r w:rsidR="00D91382" w:rsidRPr="008D4D69">
              <w:rPr>
                <w:rFonts w:ascii="Arial" w:hAnsi="Arial" w:cs="Arial"/>
                <w:color w:val="39394D"/>
              </w:rPr>
              <w:t xml:space="preserve"> the need for </w:t>
            </w:r>
            <w:r w:rsidRPr="008D4D69">
              <w:rPr>
                <w:rFonts w:ascii="Arial" w:hAnsi="Arial" w:cs="Arial"/>
                <w:color w:val="39394D"/>
              </w:rPr>
              <w:t xml:space="preserve">clear documentation on the </w:t>
            </w:r>
            <w:r w:rsidR="00D91382" w:rsidRPr="008D4D69">
              <w:rPr>
                <w:rFonts w:ascii="Arial" w:hAnsi="Arial" w:cs="Arial"/>
                <w:color w:val="39394D"/>
              </w:rPr>
              <w:t>process to submit and evaluate technology requests, including checking existing systems before purchasing new ones.</w:t>
            </w:r>
            <w:r w:rsidRPr="008D4D69">
              <w:rPr>
                <w:rFonts w:ascii="Arial" w:hAnsi="Arial" w:cs="Arial"/>
                <w:color w:val="39394D"/>
              </w:rPr>
              <w:t xml:space="preserve"> </w:t>
            </w:r>
            <w:r w:rsidRPr="008D4D69">
              <w:rPr>
                <w:rFonts w:ascii="Arial" w:hAnsi="Arial" w:cs="Arial"/>
                <w:color w:val="39394D"/>
              </w:rPr>
              <w:t>The group discussed the need for a comprehensive inventory of software and tools currently in use across the district. They emphasize</w:t>
            </w:r>
            <w:r w:rsidRPr="008D4D69">
              <w:rPr>
                <w:rFonts w:ascii="Arial" w:hAnsi="Arial" w:cs="Arial"/>
                <w:color w:val="39394D"/>
              </w:rPr>
              <w:t>d</w:t>
            </w:r>
            <w:r w:rsidRPr="008D4D69">
              <w:rPr>
                <w:rFonts w:ascii="Arial" w:hAnsi="Arial" w:cs="Arial"/>
                <w:color w:val="39394D"/>
              </w:rPr>
              <w:t xml:space="preserve"> the importance of having a centralized list to avoid duplicate purchases and ensure efficient use of resources.</w:t>
            </w:r>
            <w:r w:rsidRPr="008D4D69">
              <w:rPr>
                <w:rFonts w:ascii="Arial" w:hAnsi="Arial" w:cs="Arial"/>
                <w:color w:val="39394D"/>
              </w:rPr>
              <w:t xml:space="preserve"> Kerry indicated that Enterprise Systems does have an inventory of systems that was created in 2021 but is not certain if it is updated and in a shareable format. </w:t>
            </w:r>
            <w:r w:rsidRPr="008D4D69">
              <w:rPr>
                <w:rFonts w:ascii="Arial" w:hAnsi="Arial" w:cs="Arial"/>
                <w:color w:val="39394D"/>
              </w:rPr>
              <w:t>The team also discusse</w:t>
            </w:r>
            <w:r w:rsidRPr="008D4D69">
              <w:rPr>
                <w:rFonts w:ascii="Arial" w:hAnsi="Arial" w:cs="Arial"/>
                <w:color w:val="39394D"/>
              </w:rPr>
              <w:t>d</w:t>
            </w:r>
            <w:r w:rsidRPr="008D4D69">
              <w:rPr>
                <w:rFonts w:ascii="Arial" w:hAnsi="Arial" w:cs="Arial"/>
                <w:color w:val="39394D"/>
              </w:rPr>
              <w:t xml:space="preserve"> the importance of sunsetting outdated systems and the challenges of change management.</w:t>
            </w:r>
            <w:r w:rsidRPr="008D4D69">
              <w:rPr>
                <w:rFonts w:ascii="Arial" w:hAnsi="Arial" w:cs="Arial"/>
                <w:color w:val="39394D"/>
              </w:rPr>
              <w:t xml:space="preserve"> The council </w:t>
            </w:r>
            <w:r w:rsidRPr="008D4D69">
              <w:rPr>
                <w:rFonts w:ascii="Arial" w:hAnsi="Arial" w:cs="Arial"/>
                <w:color w:val="39394D"/>
              </w:rPr>
              <w:t>agree</w:t>
            </w:r>
            <w:r w:rsidRPr="008D4D69">
              <w:rPr>
                <w:rFonts w:ascii="Arial" w:hAnsi="Arial" w:cs="Arial"/>
                <w:color w:val="39394D"/>
              </w:rPr>
              <w:t>d</w:t>
            </w:r>
            <w:r w:rsidRPr="008D4D69">
              <w:rPr>
                <w:rFonts w:ascii="Arial" w:hAnsi="Arial" w:cs="Arial"/>
                <w:color w:val="39394D"/>
              </w:rPr>
              <w:t xml:space="preserve"> to revisit the project prioritization rubric at the next meeting.</w:t>
            </w:r>
          </w:p>
          <w:p w14:paraId="074DC5FF" w14:textId="1D97E2AF" w:rsidR="00A36359" w:rsidRPr="008D4D69" w:rsidRDefault="00A36359" w:rsidP="003F355C">
            <w:pPr>
              <w:rPr>
                <w:rFonts w:ascii="Arial" w:hAnsi="Arial" w:cs="Arial"/>
              </w:rPr>
            </w:pPr>
          </w:p>
        </w:tc>
      </w:tr>
      <w:tr w:rsidR="009E2488" w:rsidRPr="008F0BB9" w14:paraId="354C8CF6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3D16B826" w14:textId="128C2B39" w:rsidR="009E2488" w:rsidRDefault="009E2488" w:rsidP="0049634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 Taskforce</w:t>
            </w:r>
            <w:r w:rsidR="00931DB0"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</w:tc>
        <w:tc>
          <w:tcPr>
            <w:tcW w:w="5220" w:type="dxa"/>
            <w:vAlign w:val="center"/>
          </w:tcPr>
          <w:p w14:paraId="7A27E943" w14:textId="0873B2E5" w:rsidR="0048141E" w:rsidRPr="008D4D69" w:rsidRDefault="004E3C82" w:rsidP="003F355C">
            <w:pPr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  <w:color w:val="39394D"/>
              </w:rPr>
              <w:t>Tate provide</w:t>
            </w:r>
            <w:r w:rsidR="008D4D69" w:rsidRPr="008D4D69">
              <w:rPr>
                <w:rFonts w:ascii="Arial" w:hAnsi="Arial" w:cs="Arial"/>
                <w:color w:val="39394D"/>
              </w:rPr>
              <w:t>d</w:t>
            </w:r>
            <w:r w:rsidRPr="008D4D69">
              <w:rPr>
                <w:rFonts w:ascii="Arial" w:hAnsi="Arial" w:cs="Arial"/>
                <w:color w:val="39394D"/>
              </w:rPr>
              <w:t xml:space="preserve"> an update on the AI task force proposal, which is currently being reviewed by Academic Senate presidents </w:t>
            </w:r>
            <w:r w:rsidR="008D4D69" w:rsidRPr="008D4D69">
              <w:rPr>
                <w:rFonts w:ascii="Arial" w:hAnsi="Arial" w:cs="Arial"/>
                <w:color w:val="39394D"/>
              </w:rPr>
              <w:t xml:space="preserve">and the Chancellor. </w:t>
            </w:r>
          </w:p>
          <w:p w14:paraId="2BA35DA7" w14:textId="779DA7F8" w:rsidR="00E72920" w:rsidRPr="008D4D69" w:rsidRDefault="00E72920" w:rsidP="003F355C">
            <w:pPr>
              <w:rPr>
                <w:rFonts w:ascii="Arial" w:hAnsi="Arial" w:cs="Arial"/>
              </w:rPr>
            </w:pPr>
          </w:p>
        </w:tc>
      </w:tr>
      <w:tr w:rsidR="008D4D69" w:rsidRPr="008F0BB9" w14:paraId="1FDE674B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3D6FBAA9" w14:textId="17B62944" w:rsidR="008D4D69" w:rsidRDefault="008D4D69" w:rsidP="0049634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ACMM – Accessibility Capability Maturity Model</w:t>
            </w:r>
          </w:p>
        </w:tc>
        <w:tc>
          <w:tcPr>
            <w:tcW w:w="5220" w:type="dxa"/>
            <w:vAlign w:val="center"/>
          </w:tcPr>
          <w:p w14:paraId="0258B32D" w14:textId="1B67E27F" w:rsidR="008D4D69" w:rsidRPr="008D4D69" w:rsidRDefault="008D4D69" w:rsidP="003F355C">
            <w:pPr>
              <w:rPr>
                <w:rFonts w:ascii="Arial" w:hAnsi="Arial" w:cs="Arial"/>
                <w:color w:val="39394D"/>
              </w:rPr>
            </w:pPr>
            <w:r>
              <w:rPr>
                <w:rFonts w:ascii="Arial" w:eastAsiaTheme="minorEastAsia" w:hAnsi="Arial" w:cs="Arial"/>
              </w:rPr>
              <w:t xml:space="preserve">Kerry shared that we are waiting on the reports from the state facilitators. A question was raised on whether </w:t>
            </w:r>
            <w:r w:rsidRPr="008D4D69">
              <w:rPr>
                <w:rFonts w:ascii="Arial" w:eastAsiaTheme="minorEastAsia" w:hAnsi="Arial" w:cs="Arial"/>
              </w:rPr>
              <w:t xml:space="preserve">each college </w:t>
            </w:r>
            <w:r>
              <w:rPr>
                <w:rFonts w:ascii="Arial" w:eastAsiaTheme="minorEastAsia" w:hAnsi="Arial" w:cs="Arial"/>
              </w:rPr>
              <w:t xml:space="preserve">will address the recommendations separately or if the work could be approached jointly with the </w:t>
            </w:r>
            <w:proofErr w:type="gramStart"/>
            <w:r>
              <w:rPr>
                <w:rFonts w:ascii="Arial" w:eastAsiaTheme="minorEastAsia" w:hAnsi="Arial" w:cs="Arial"/>
              </w:rPr>
              <w:t>District</w:t>
            </w:r>
            <w:proofErr w:type="gramEnd"/>
            <w:r>
              <w:rPr>
                <w:rFonts w:ascii="Arial" w:eastAsiaTheme="minorEastAsia" w:hAnsi="Arial" w:cs="Arial"/>
              </w:rPr>
              <w:t>. Kerry shared that o</w:t>
            </w:r>
            <w:r w:rsidRPr="008D4D69">
              <w:rPr>
                <w:rFonts w:ascii="Arial" w:eastAsiaTheme="minorEastAsia" w:hAnsi="Arial" w:cs="Arial"/>
              </w:rPr>
              <w:t xml:space="preserve">nce we </w:t>
            </w:r>
            <w:r>
              <w:rPr>
                <w:rFonts w:ascii="Arial" w:eastAsiaTheme="minorEastAsia" w:hAnsi="Arial" w:cs="Arial"/>
              </w:rPr>
              <w:t xml:space="preserve">receive and </w:t>
            </w:r>
            <w:r w:rsidRPr="008D4D69">
              <w:rPr>
                <w:rFonts w:ascii="Arial" w:eastAsiaTheme="minorEastAsia" w:hAnsi="Arial" w:cs="Arial"/>
              </w:rPr>
              <w:t>review the report</w:t>
            </w:r>
            <w:r>
              <w:rPr>
                <w:rFonts w:ascii="Arial" w:eastAsiaTheme="minorEastAsia" w:hAnsi="Arial" w:cs="Arial"/>
              </w:rPr>
              <w:t xml:space="preserve">, we will determine next steps. </w:t>
            </w:r>
          </w:p>
        </w:tc>
      </w:tr>
      <w:tr w:rsidR="00F80008" w:rsidRPr="008F0BB9" w14:paraId="0932FE36" w14:textId="77777777" w:rsidTr="003F355C">
        <w:trPr>
          <w:trHeight w:val="360"/>
        </w:trPr>
        <w:tc>
          <w:tcPr>
            <w:tcW w:w="5940" w:type="dxa"/>
            <w:vAlign w:val="center"/>
          </w:tcPr>
          <w:p w14:paraId="2CF7F745" w14:textId="231B8116" w:rsidR="00F80008" w:rsidRPr="008F0BB9" w:rsidRDefault="003F355C" w:rsidP="00F8000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Reminder on Goals</w:t>
            </w:r>
          </w:p>
        </w:tc>
        <w:tc>
          <w:tcPr>
            <w:tcW w:w="5220" w:type="dxa"/>
            <w:vAlign w:val="center"/>
          </w:tcPr>
          <w:p w14:paraId="52AFF41F" w14:textId="77777777" w:rsidR="003F355C" w:rsidRPr="008D4D69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</w:rPr>
              <w:t xml:space="preserve">Review and update Charge &amp; Composition as a part of the IEPI work. </w:t>
            </w:r>
          </w:p>
          <w:p w14:paraId="43351B9C" w14:textId="77777777" w:rsidR="003F355C" w:rsidRPr="008D4D69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</w:rPr>
              <w:t xml:space="preserve">Provide input to TOG on the rubric. </w:t>
            </w:r>
          </w:p>
          <w:p w14:paraId="6770FB0C" w14:textId="77777777" w:rsidR="003F355C" w:rsidRPr="008D4D69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</w:rPr>
              <w:t xml:space="preserve">Establish strong communication with TOG. </w:t>
            </w:r>
          </w:p>
          <w:p w14:paraId="745BF138" w14:textId="77777777" w:rsidR="003F355C" w:rsidRPr="008D4D69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</w:rPr>
              <w:t xml:space="preserve">Review and make recommendations on BPs related to technology. </w:t>
            </w:r>
          </w:p>
          <w:p w14:paraId="0641E6D6" w14:textId="77777777" w:rsidR="003F355C" w:rsidRPr="008D4D69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</w:rPr>
              <w:t xml:space="preserve">Review APs as informational items. </w:t>
            </w:r>
          </w:p>
          <w:p w14:paraId="29414C07" w14:textId="77777777" w:rsidR="003F355C" w:rsidRPr="008D4D69" w:rsidRDefault="003F355C" w:rsidP="003F355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D4D69">
              <w:rPr>
                <w:rFonts w:ascii="Arial" w:hAnsi="Arial" w:cs="Arial"/>
              </w:rPr>
              <w:t xml:space="preserve">Provide input and support in the development of board policy for AI. </w:t>
            </w:r>
          </w:p>
          <w:p w14:paraId="3FD5D401" w14:textId="77777777" w:rsidR="00F80008" w:rsidRPr="008D4D69" w:rsidRDefault="00F80008" w:rsidP="00F80008">
            <w:pPr>
              <w:ind w:left="432"/>
              <w:rPr>
                <w:rFonts w:ascii="Arial" w:hAnsi="Arial" w:cs="Arial"/>
              </w:rPr>
            </w:pPr>
          </w:p>
        </w:tc>
      </w:tr>
    </w:tbl>
    <w:p w14:paraId="044F1AEA" w14:textId="0C9705EB" w:rsidR="00FE04F6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18CABF85" w14:textId="74A6798B" w:rsidR="00C61BAB" w:rsidRDefault="00C61BAB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0F8FC59D" w14:textId="199CD2EE" w:rsidR="007C3C43" w:rsidRDefault="007C3C43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3054C576" w14:textId="77777777" w:rsidR="007C3C43" w:rsidRDefault="007C3C43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14:paraId="73D53303" w14:textId="13F50604" w:rsidR="00C61BAB" w:rsidRDefault="00C61BAB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8F0BB9">
        <w:rPr>
          <w:rFonts w:ascii="Arial" w:eastAsia="Times New Roman" w:hAnsi="Arial" w:cs="Arial"/>
          <w:b/>
          <w:bCs/>
          <w:sz w:val="26"/>
          <w:szCs w:val="26"/>
        </w:rPr>
        <w:t>Next Meeting Date: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931DB0">
        <w:rPr>
          <w:rFonts w:ascii="Arial" w:eastAsia="Times New Roman" w:hAnsi="Arial" w:cs="Arial"/>
          <w:b/>
          <w:bCs/>
          <w:sz w:val="26"/>
          <w:szCs w:val="26"/>
        </w:rPr>
        <w:t>May 21, 2025</w:t>
      </w:r>
    </w:p>
    <w:p w14:paraId="791283E4" w14:textId="11F455D3" w:rsidR="00C61BAB" w:rsidRPr="008F0BB9" w:rsidRDefault="00C61BAB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 xml:space="preserve">Location: </w:t>
      </w:r>
      <w:r w:rsidR="00931DB0">
        <w:rPr>
          <w:rFonts w:ascii="Arial" w:eastAsia="Times New Roman" w:hAnsi="Arial" w:cs="Arial"/>
          <w:b/>
          <w:bCs/>
          <w:sz w:val="26"/>
          <w:szCs w:val="26"/>
        </w:rPr>
        <w:t>Grossmont C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ollege, </w:t>
      </w:r>
      <w:r w:rsidR="00931DB0">
        <w:rPr>
          <w:rFonts w:ascii="Arial" w:eastAsia="Times New Roman" w:hAnsi="Arial" w:cs="Arial"/>
          <w:b/>
          <w:bCs/>
          <w:sz w:val="26"/>
          <w:szCs w:val="26"/>
        </w:rPr>
        <w:t>Building 80 – District Annex Conference Room</w:t>
      </w:r>
    </w:p>
    <w:sectPr w:rsidR="00C61BAB" w:rsidRPr="008F0BB9" w:rsidSect="00406F96">
      <w:headerReference w:type="default" r:id="rId13"/>
      <w:footerReference w:type="default" r:id="rId14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1816" w14:textId="77777777" w:rsidR="00A31222" w:rsidRDefault="00A31222" w:rsidP="003768E3">
      <w:pPr>
        <w:spacing w:after="0" w:line="240" w:lineRule="auto"/>
      </w:pPr>
      <w:r>
        <w:separator/>
      </w:r>
    </w:p>
  </w:endnote>
  <w:endnote w:type="continuationSeparator" w:id="0">
    <w:p w14:paraId="71FD974F" w14:textId="77777777" w:rsidR="00A31222" w:rsidRDefault="00A31222" w:rsidP="0037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B88C" w14:textId="77777777" w:rsidR="002F5A8B" w:rsidRPr="00AE31C8" w:rsidRDefault="002F5A8B" w:rsidP="002F5A8B">
    <w:pPr>
      <w:widowControl w:val="0"/>
      <w:autoSpaceDE w:val="0"/>
      <w:autoSpaceDN w:val="0"/>
      <w:adjustRightInd w:val="0"/>
      <w:spacing w:after="0" w:line="240" w:lineRule="auto"/>
      <w:rPr>
        <w:rFonts w:ascii="Arial" w:eastAsiaTheme="minorEastAsia" w:hAnsi="Arial" w:cs="Arial"/>
      </w:rPr>
    </w:pPr>
    <w:r w:rsidRPr="00AE31C8">
      <w:rPr>
        <w:rFonts w:ascii="Arial" w:eastAsiaTheme="majorEastAsia" w:hAnsi="Arial" w:cs="Arial"/>
        <w:b/>
      </w:rPr>
      <w:t>Charge:</w:t>
    </w:r>
    <w:r w:rsidRPr="00AE31C8">
      <w:rPr>
        <w:rFonts w:ascii="Arial" w:eastAsiaTheme="minorEastAsia" w:hAnsi="Arial" w:cs="Arial"/>
      </w:rPr>
      <w:t xml:space="preserve"> </w:t>
    </w:r>
  </w:p>
  <w:p w14:paraId="5DAA8AAE" w14:textId="77777777" w:rsidR="00406F96" w:rsidRDefault="002F5A8B" w:rsidP="00406F96">
    <w:p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262626"/>
        <w:sz w:val="16"/>
        <w:szCs w:val="16"/>
      </w:rPr>
      <w:t>Provides vision, strategy, policy and planning recommendations for the adoption, implementation and maintenance of technologies with an equity-minded focus. Serves in an advisory capacity to the District Executive Council. The council also provides the following:</w:t>
    </w:r>
    <w:r w:rsidR="00406F96">
      <w:rPr>
        <w:rFonts w:ascii="Arial" w:eastAsia="Times New Roman" w:hAnsi="Arial" w:cs="Arial"/>
        <w:color w:val="262626"/>
        <w:sz w:val="16"/>
        <w:szCs w:val="16"/>
      </w:rPr>
      <w:br/>
    </w:r>
  </w:p>
  <w:p w14:paraId="72971B69" w14:textId="77777777" w:rsidR="00406F96" w:rsidRPr="00406F96" w:rsidRDefault="00406F96" w:rsidP="00406F96">
    <w:pPr>
      <w:pStyle w:val="ListParagraph"/>
      <w:numPr>
        <w:ilvl w:val="0"/>
        <w:numId w:val="35"/>
      </w:num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406F96">
      <w:rPr>
        <w:rFonts w:ascii="Arial" w:eastAsia="Times New Roman" w:hAnsi="Arial" w:cs="Arial"/>
        <w:color w:val="000000"/>
        <w:sz w:val="16"/>
        <w:szCs w:val="16"/>
      </w:rPr>
      <w:t>Development and monitoring of the districtwide Information Technology Plan for enterprise systems, administrative computing, and instructional technology</w:t>
    </w:r>
  </w:p>
  <w:p w14:paraId="2A03820F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on the status of the Technology Plan and strategic priorities to stakeholder groups and existing councils and committees</w:t>
    </w:r>
  </w:p>
  <w:p w14:paraId="63A1371D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Technology Operations Committee (TOC) regarding districtwide technology projects and priorities</w:t>
    </w:r>
  </w:p>
  <w:p w14:paraId="3ACC402F" w14:textId="77777777"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College Technology Committees regarding technology initiatives</w:t>
    </w:r>
  </w:p>
  <w:p w14:paraId="48C70D16" w14:textId="77777777" w:rsidR="002F5A8B" w:rsidRPr="00406F96" w:rsidRDefault="002F5A8B" w:rsidP="00406F96">
    <w:pPr>
      <w:pStyle w:val="Footer"/>
      <w:numPr>
        <w:ilvl w:val="0"/>
        <w:numId w:val="35"/>
      </w:numPr>
      <w:rPr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Quarterly updates to the District Executive Council</w:t>
    </w:r>
  </w:p>
  <w:p w14:paraId="174DDFCF" w14:textId="77777777" w:rsidR="002F5A8B" w:rsidRDefault="002F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EA30" w14:textId="77777777" w:rsidR="00A31222" w:rsidRDefault="00A31222" w:rsidP="003768E3">
      <w:pPr>
        <w:spacing w:after="0" w:line="240" w:lineRule="auto"/>
      </w:pPr>
      <w:r>
        <w:separator/>
      </w:r>
    </w:p>
  </w:footnote>
  <w:footnote w:type="continuationSeparator" w:id="0">
    <w:p w14:paraId="06ED444F" w14:textId="77777777" w:rsidR="00A31222" w:rsidRDefault="00A31222" w:rsidP="0037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2A8C" w14:textId="77777777" w:rsidR="003768E3" w:rsidRPr="003768E3" w:rsidRDefault="003768E3" w:rsidP="003768E3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Arial" w:eastAsiaTheme="minorEastAsia" w:hAnsi="Arial" w:cs="Arial"/>
      </w:rPr>
    </w:pPr>
    <w:r w:rsidRPr="003768E3">
      <w:rPr>
        <w:rFonts w:ascii="Arial" w:eastAsiaTheme="minorEastAsia" w:hAnsi="Arial" w:cs="Arial"/>
        <w:noProof/>
      </w:rPr>
      <w:drawing>
        <wp:inline distT="0" distB="0" distL="0" distR="0" wp14:anchorId="71381065" wp14:editId="0ED9DD65">
          <wp:extent cx="1808353" cy="739775"/>
          <wp:effectExtent l="0" t="0" r="1905" b="3175"/>
          <wp:docPr id="2" name="Picture 2" descr="The Grossmont-Cuyamaca Community College District Logo&#10;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Grossmont-Cuyamaca Community College District Logo&#10;" titl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52FB33" w14:textId="77777777" w:rsidR="003768E3" w:rsidRDefault="00376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7"/>
      <w:numFmt w:val="decimal"/>
      <w:lvlText w:val="%1."/>
      <w:lvlJc w:val="left"/>
      <w:pPr>
        <w:ind w:left="724" w:hanging="360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"/>
      <w:lvlJc w:val="left"/>
      <w:pPr>
        <w:ind w:left="1475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862" w:hanging="360"/>
      </w:pPr>
    </w:lvl>
    <w:lvl w:ilvl="3">
      <w:numFmt w:val="bullet"/>
      <w:lvlText w:val="•"/>
      <w:lvlJc w:val="left"/>
      <w:pPr>
        <w:ind w:left="2244" w:hanging="360"/>
      </w:pPr>
    </w:lvl>
    <w:lvl w:ilvl="4">
      <w:numFmt w:val="bullet"/>
      <w:lvlText w:val="•"/>
      <w:lvlJc w:val="left"/>
      <w:pPr>
        <w:ind w:left="2627" w:hanging="360"/>
      </w:pPr>
    </w:lvl>
    <w:lvl w:ilvl="5">
      <w:numFmt w:val="bullet"/>
      <w:lvlText w:val="•"/>
      <w:lvlJc w:val="left"/>
      <w:pPr>
        <w:ind w:left="3009" w:hanging="360"/>
      </w:pPr>
    </w:lvl>
    <w:lvl w:ilvl="6">
      <w:numFmt w:val="bullet"/>
      <w:lvlText w:val="•"/>
      <w:lvlJc w:val="left"/>
      <w:pPr>
        <w:ind w:left="3391" w:hanging="360"/>
      </w:pPr>
    </w:lvl>
    <w:lvl w:ilvl="7">
      <w:numFmt w:val="bullet"/>
      <w:lvlText w:val="•"/>
      <w:lvlJc w:val="left"/>
      <w:pPr>
        <w:ind w:left="3774" w:hanging="360"/>
      </w:pPr>
    </w:lvl>
    <w:lvl w:ilvl="8">
      <w:numFmt w:val="bullet"/>
      <w:lvlText w:val="•"/>
      <w:lvlJc w:val="left"/>
      <w:pPr>
        <w:ind w:left="4156" w:hanging="360"/>
      </w:pPr>
    </w:lvl>
  </w:abstractNum>
  <w:abstractNum w:abstractNumId="1" w15:restartNumberingAfterBreak="0">
    <w:nsid w:val="016E098A"/>
    <w:multiLevelType w:val="hybridMultilevel"/>
    <w:tmpl w:val="370C14AA"/>
    <w:lvl w:ilvl="0" w:tplc="0DB8C0D2">
      <w:numFmt w:val="bullet"/>
      <w:lvlText w:val="☐"/>
      <w:lvlJc w:val="left"/>
      <w:pPr>
        <w:ind w:left="13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18F7162"/>
    <w:multiLevelType w:val="hybridMultilevel"/>
    <w:tmpl w:val="1ABE35E2"/>
    <w:lvl w:ilvl="0" w:tplc="B28651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00586"/>
    <w:multiLevelType w:val="hybridMultilevel"/>
    <w:tmpl w:val="7CC88B70"/>
    <w:lvl w:ilvl="0" w:tplc="B38442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</w:rPr>
    </w:lvl>
    <w:lvl w:ilvl="1" w:tplc="B62A11BE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4"/>
      </w:rPr>
    </w:lvl>
    <w:lvl w:ilvl="2" w:tplc="2DC68C3E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9FA3A8E">
      <w:start w:val="1"/>
      <w:numFmt w:val="lowerRoman"/>
      <w:suff w:val="space"/>
      <w:lvlText w:val="%4."/>
      <w:lvlJc w:val="right"/>
      <w:pPr>
        <w:ind w:left="252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040"/>
    <w:multiLevelType w:val="multilevel"/>
    <w:tmpl w:val="11F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326F0"/>
    <w:multiLevelType w:val="hybridMultilevel"/>
    <w:tmpl w:val="FA227594"/>
    <w:lvl w:ilvl="0" w:tplc="DB306768">
      <w:start w:val="1"/>
      <w:numFmt w:val="upperLetter"/>
      <w:suff w:val="space"/>
      <w:lvlText w:val="%1."/>
      <w:lvlJc w:val="left"/>
      <w:pPr>
        <w:ind w:left="1008" w:hanging="648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81"/>
    <w:multiLevelType w:val="hybridMultilevel"/>
    <w:tmpl w:val="6922B4BC"/>
    <w:lvl w:ilvl="0" w:tplc="0409000F">
      <w:start w:val="1"/>
      <w:numFmt w:val="decimal"/>
      <w:lvlText w:val="%1."/>
      <w:lvlJc w:val="left"/>
      <w:pPr>
        <w:ind w:left="1008" w:hanging="648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A5259"/>
    <w:multiLevelType w:val="multilevel"/>
    <w:tmpl w:val="04090027"/>
    <w:styleLink w:val="AccessibleOutline"/>
    <w:lvl w:ilvl="0">
      <w:start w:val="1"/>
      <w:numFmt w:val="upperLetter"/>
      <w:lvlText w:val="%1."/>
      <w:lvlJc w:val="left"/>
      <w:pPr>
        <w:ind w:left="0" w:firstLine="0"/>
      </w:pPr>
      <w:rPr>
        <w:rFonts w:ascii="Calibri" w:hAnsi="Calibri"/>
        <w:sz w:val="24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Calibri" w:hAnsi="Calibri"/>
        <w:sz w:val="24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ascii="Calibri" w:hAnsi="Calibri"/>
        <w:sz w:val="24"/>
      </w:rPr>
    </w:lvl>
    <w:lvl w:ilvl="3">
      <w:start w:val="1"/>
      <w:numFmt w:val="lowerRoman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168769E4"/>
    <w:multiLevelType w:val="hybridMultilevel"/>
    <w:tmpl w:val="BD1A0DB6"/>
    <w:lvl w:ilvl="0" w:tplc="EE32B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1D70E6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C200B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29791B"/>
    <w:multiLevelType w:val="multilevel"/>
    <w:tmpl w:val="C2C6E09E"/>
    <w:styleLink w:val="Style3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ascii="Calibri" w:hAnsi="Calibri" w:cstheme="minorHAnsi" w:hint="default"/>
        <w:b w:val="0"/>
        <w:i w:val="0"/>
        <w:color w:val="000000" w:themeColor="text1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41568C4"/>
    <w:multiLevelType w:val="hybridMultilevel"/>
    <w:tmpl w:val="DE74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F1630"/>
    <w:multiLevelType w:val="hybridMultilevel"/>
    <w:tmpl w:val="CFDE2898"/>
    <w:lvl w:ilvl="0" w:tplc="E998E9A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24F9"/>
    <w:multiLevelType w:val="hybridMultilevel"/>
    <w:tmpl w:val="B65ED970"/>
    <w:lvl w:ilvl="0" w:tplc="59604642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28726A67"/>
    <w:multiLevelType w:val="multilevel"/>
    <w:tmpl w:val="0409001D"/>
    <w:numStyleLink w:val="Style1"/>
  </w:abstractNum>
  <w:abstractNum w:abstractNumId="16" w15:restartNumberingAfterBreak="0">
    <w:nsid w:val="299C02D9"/>
    <w:multiLevelType w:val="hybridMultilevel"/>
    <w:tmpl w:val="D3B0B7C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E73DD"/>
    <w:multiLevelType w:val="hybridMultilevel"/>
    <w:tmpl w:val="EAD6C61C"/>
    <w:lvl w:ilvl="0" w:tplc="B59815C0">
      <w:start w:val="1"/>
      <w:numFmt w:val="decimal"/>
      <w:suff w:val="space"/>
      <w:lvlText w:val="%1)"/>
      <w:lvlJc w:val="left"/>
      <w:pPr>
        <w:ind w:left="86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69334D"/>
    <w:multiLevelType w:val="hybridMultilevel"/>
    <w:tmpl w:val="B6148D4A"/>
    <w:lvl w:ilvl="0" w:tplc="0A54749A"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32E5280D"/>
    <w:multiLevelType w:val="hybridMultilevel"/>
    <w:tmpl w:val="90DA94B8"/>
    <w:lvl w:ilvl="0" w:tplc="C9B6F8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206F9"/>
    <w:multiLevelType w:val="multilevel"/>
    <w:tmpl w:val="4448CE8C"/>
    <w:lvl w:ilvl="0">
      <w:start w:val="1"/>
      <w:numFmt w:val="upperLetter"/>
      <w:lvlText w:val="%1."/>
      <w:lvlJc w:val="left"/>
      <w:pPr>
        <w:ind w:left="864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bullet"/>
      <w:lvlText w:val="­"/>
      <w:lvlJc w:val="left"/>
      <w:pPr>
        <w:ind w:left="3024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21" w15:restartNumberingAfterBreak="0">
    <w:nsid w:val="3598364C"/>
    <w:multiLevelType w:val="multilevel"/>
    <w:tmpl w:val="0409001D"/>
    <w:styleLink w:val="Style1"/>
    <w:lvl w:ilvl="0">
      <w:start w:val="1"/>
      <w:numFmt w:val="upperLetter"/>
      <w:lvlText w:val="%1"/>
      <w:lvlJc w:val="left"/>
      <w:pPr>
        <w:ind w:left="360" w:hanging="360"/>
      </w:pPr>
      <w:rPr>
        <w:rFonts w:ascii="Calibri" w:hAnsi="Calibri"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Calibri" w:hAnsi="Calibri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426EEF"/>
    <w:multiLevelType w:val="multilevel"/>
    <w:tmpl w:val="0409001D"/>
    <w:numStyleLink w:val="Style1"/>
  </w:abstractNum>
  <w:abstractNum w:abstractNumId="23" w15:restartNumberingAfterBreak="0">
    <w:nsid w:val="3E404E7A"/>
    <w:multiLevelType w:val="hybridMultilevel"/>
    <w:tmpl w:val="BAA61D0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D7A9A"/>
    <w:multiLevelType w:val="multilevel"/>
    <w:tmpl w:val="0409001D"/>
    <w:numStyleLink w:val="Style1"/>
  </w:abstractNum>
  <w:abstractNum w:abstractNumId="25" w15:restartNumberingAfterBreak="0">
    <w:nsid w:val="493F2E53"/>
    <w:multiLevelType w:val="multilevel"/>
    <w:tmpl w:val="0409001D"/>
    <w:numStyleLink w:val="Style1"/>
  </w:abstractNum>
  <w:abstractNum w:abstractNumId="26" w15:restartNumberingAfterBreak="0">
    <w:nsid w:val="4C287081"/>
    <w:multiLevelType w:val="hybridMultilevel"/>
    <w:tmpl w:val="9F76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95AE4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5D0425"/>
    <w:multiLevelType w:val="hybridMultilevel"/>
    <w:tmpl w:val="4E069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C11502"/>
    <w:multiLevelType w:val="hybridMultilevel"/>
    <w:tmpl w:val="2670F80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0AD53D5"/>
    <w:multiLevelType w:val="hybridMultilevel"/>
    <w:tmpl w:val="273A6528"/>
    <w:lvl w:ilvl="0" w:tplc="02F4A4E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57A8E4A">
      <w:start w:val="1"/>
      <w:numFmt w:val="lowerLetter"/>
      <w:suff w:val="space"/>
      <w:lvlText w:val="%3."/>
      <w:lvlJc w:val="left"/>
      <w:pPr>
        <w:ind w:left="864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E61A3"/>
    <w:multiLevelType w:val="hybridMultilevel"/>
    <w:tmpl w:val="ACA26A98"/>
    <w:lvl w:ilvl="0" w:tplc="AB508D50">
      <w:start w:val="1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11226"/>
    <w:multiLevelType w:val="hybridMultilevel"/>
    <w:tmpl w:val="6A7A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57BD6"/>
    <w:multiLevelType w:val="hybridMultilevel"/>
    <w:tmpl w:val="EE80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C0045"/>
    <w:multiLevelType w:val="hybridMultilevel"/>
    <w:tmpl w:val="2B445D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3059E"/>
    <w:multiLevelType w:val="hybridMultilevel"/>
    <w:tmpl w:val="B1825352"/>
    <w:lvl w:ilvl="0" w:tplc="948406D6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6" w15:restartNumberingAfterBreak="0">
    <w:nsid w:val="69B804D9"/>
    <w:multiLevelType w:val="hybridMultilevel"/>
    <w:tmpl w:val="39CEEAD6"/>
    <w:lvl w:ilvl="0" w:tplc="B5C864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7514"/>
    <w:multiLevelType w:val="hybridMultilevel"/>
    <w:tmpl w:val="C98A4E9C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2219F"/>
    <w:multiLevelType w:val="hybridMultilevel"/>
    <w:tmpl w:val="AD5E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4B92"/>
    <w:multiLevelType w:val="multilevel"/>
    <w:tmpl w:val="8C4A6B40"/>
    <w:styleLink w:val="Style2"/>
    <w:lvl w:ilvl="0">
      <w:start w:val="1"/>
      <w:numFmt w:val="upperLetter"/>
      <w:suff w:val="nothing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Calibri" w:hAnsi="Calibri" w:hint="default"/>
        <w:sz w:val="24"/>
      </w:rPr>
    </w:lvl>
    <w:lvl w:ilvl="3">
      <w:start w:val="1"/>
      <w:numFmt w:val="lowerRoman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40" w15:restartNumberingAfterBreak="0">
    <w:nsid w:val="750D4C04"/>
    <w:multiLevelType w:val="hybridMultilevel"/>
    <w:tmpl w:val="AEC691C8"/>
    <w:lvl w:ilvl="0" w:tplc="FBCC6E9C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 w15:restartNumberingAfterBreak="0">
    <w:nsid w:val="7AD050A2"/>
    <w:multiLevelType w:val="hybridMultilevel"/>
    <w:tmpl w:val="D1E620C0"/>
    <w:lvl w:ilvl="0" w:tplc="6B9A7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7"/>
  </w:num>
  <w:num w:numId="4">
    <w:abstractNumId w:val="11"/>
  </w:num>
  <w:num w:numId="5">
    <w:abstractNumId w:val="0"/>
  </w:num>
  <w:num w:numId="6">
    <w:abstractNumId w:val="12"/>
  </w:num>
  <w:num w:numId="7">
    <w:abstractNumId w:val="38"/>
  </w:num>
  <w:num w:numId="8">
    <w:abstractNumId w:val="3"/>
  </w:num>
  <w:num w:numId="9">
    <w:abstractNumId w:val="32"/>
  </w:num>
  <w:num w:numId="10">
    <w:abstractNumId w:val="20"/>
  </w:num>
  <w:num w:numId="11">
    <w:abstractNumId w:val="31"/>
  </w:num>
  <w:num w:numId="12">
    <w:abstractNumId w:val="29"/>
  </w:num>
  <w:num w:numId="13">
    <w:abstractNumId w:val="34"/>
  </w:num>
  <w:num w:numId="14">
    <w:abstractNumId w:val="41"/>
  </w:num>
  <w:num w:numId="15">
    <w:abstractNumId w:val="24"/>
  </w:num>
  <w:num w:numId="16">
    <w:abstractNumId w:val="15"/>
  </w:num>
  <w:num w:numId="17">
    <w:abstractNumId w:val="14"/>
  </w:num>
  <w:num w:numId="18">
    <w:abstractNumId w:val="13"/>
  </w:num>
  <w:num w:numId="19">
    <w:abstractNumId w:val="25"/>
  </w:num>
  <w:num w:numId="20">
    <w:abstractNumId w:val="36"/>
  </w:num>
  <w:num w:numId="21">
    <w:abstractNumId w:val="22"/>
  </w:num>
  <w:num w:numId="22">
    <w:abstractNumId w:val="5"/>
  </w:num>
  <w:num w:numId="23">
    <w:abstractNumId w:val="33"/>
  </w:num>
  <w:num w:numId="24">
    <w:abstractNumId w:val="8"/>
  </w:num>
  <w:num w:numId="25">
    <w:abstractNumId w:val="2"/>
  </w:num>
  <w:num w:numId="26">
    <w:abstractNumId w:val="27"/>
  </w:num>
  <w:num w:numId="27">
    <w:abstractNumId w:val="9"/>
  </w:num>
  <w:num w:numId="28">
    <w:abstractNumId w:val="10"/>
  </w:num>
  <w:num w:numId="29">
    <w:abstractNumId w:val="17"/>
  </w:num>
  <w:num w:numId="30">
    <w:abstractNumId w:val="30"/>
  </w:num>
  <w:num w:numId="31">
    <w:abstractNumId w:val="1"/>
  </w:num>
  <w:num w:numId="32">
    <w:abstractNumId w:val="23"/>
  </w:num>
  <w:num w:numId="33">
    <w:abstractNumId w:val="37"/>
  </w:num>
  <w:num w:numId="34">
    <w:abstractNumId w:val="4"/>
  </w:num>
  <w:num w:numId="35">
    <w:abstractNumId w:val="26"/>
  </w:num>
  <w:num w:numId="36">
    <w:abstractNumId w:val="16"/>
  </w:num>
  <w:num w:numId="37">
    <w:abstractNumId w:val="35"/>
  </w:num>
  <w:num w:numId="38">
    <w:abstractNumId w:val="40"/>
  </w:num>
  <w:num w:numId="39">
    <w:abstractNumId w:val="18"/>
  </w:num>
  <w:num w:numId="40">
    <w:abstractNumId w:val="19"/>
  </w:num>
  <w:num w:numId="41">
    <w:abstractNumId w:val="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E3"/>
    <w:rsid w:val="00073BA6"/>
    <w:rsid w:val="000A1A9A"/>
    <w:rsid w:val="000C4218"/>
    <w:rsid w:val="000F671E"/>
    <w:rsid w:val="00127944"/>
    <w:rsid w:val="00142CB5"/>
    <w:rsid w:val="001A3452"/>
    <w:rsid w:val="001D2E43"/>
    <w:rsid w:val="00202B5F"/>
    <w:rsid w:val="00285A35"/>
    <w:rsid w:val="002F5A8B"/>
    <w:rsid w:val="003022C8"/>
    <w:rsid w:val="003314BC"/>
    <w:rsid w:val="00346FE2"/>
    <w:rsid w:val="003768E3"/>
    <w:rsid w:val="00377CBA"/>
    <w:rsid w:val="003B270E"/>
    <w:rsid w:val="003D6D42"/>
    <w:rsid w:val="003F355C"/>
    <w:rsid w:val="00405FB0"/>
    <w:rsid w:val="00406F96"/>
    <w:rsid w:val="004139ED"/>
    <w:rsid w:val="0048141E"/>
    <w:rsid w:val="00496344"/>
    <w:rsid w:val="004A1958"/>
    <w:rsid w:val="004D409A"/>
    <w:rsid w:val="004D73F6"/>
    <w:rsid w:val="004E3C82"/>
    <w:rsid w:val="005157FE"/>
    <w:rsid w:val="00586DB3"/>
    <w:rsid w:val="005C00D6"/>
    <w:rsid w:val="005C2763"/>
    <w:rsid w:val="005F24DD"/>
    <w:rsid w:val="00660C32"/>
    <w:rsid w:val="006A148D"/>
    <w:rsid w:val="006D45DE"/>
    <w:rsid w:val="006E3C18"/>
    <w:rsid w:val="006F3A48"/>
    <w:rsid w:val="0071291E"/>
    <w:rsid w:val="00740B6D"/>
    <w:rsid w:val="00742FE4"/>
    <w:rsid w:val="007C3C43"/>
    <w:rsid w:val="007C7D98"/>
    <w:rsid w:val="008217B6"/>
    <w:rsid w:val="00826A97"/>
    <w:rsid w:val="008A057F"/>
    <w:rsid w:val="008B4228"/>
    <w:rsid w:val="008C3867"/>
    <w:rsid w:val="008D4D69"/>
    <w:rsid w:val="008F0BB9"/>
    <w:rsid w:val="008F5CF5"/>
    <w:rsid w:val="00915CFE"/>
    <w:rsid w:val="00931DB0"/>
    <w:rsid w:val="00934E3A"/>
    <w:rsid w:val="0095219B"/>
    <w:rsid w:val="009569E3"/>
    <w:rsid w:val="00961868"/>
    <w:rsid w:val="009753E0"/>
    <w:rsid w:val="009B144F"/>
    <w:rsid w:val="009C0BED"/>
    <w:rsid w:val="009E2488"/>
    <w:rsid w:val="00A150F7"/>
    <w:rsid w:val="00A31222"/>
    <w:rsid w:val="00A353FD"/>
    <w:rsid w:val="00A36359"/>
    <w:rsid w:val="00AE31C8"/>
    <w:rsid w:val="00B12D12"/>
    <w:rsid w:val="00B26ED7"/>
    <w:rsid w:val="00B622AB"/>
    <w:rsid w:val="00B867D2"/>
    <w:rsid w:val="00BB14C3"/>
    <w:rsid w:val="00BD3858"/>
    <w:rsid w:val="00BD492B"/>
    <w:rsid w:val="00C02785"/>
    <w:rsid w:val="00C61BAB"/>
    <w:rsid w:val="00CF6398"/>
    <w:rsid w:val="00CF74D8"/>
    <w:rsid w:val="00D12940"/>
    <w:rsid w:val="00D1765D"/>
    <w:rsid w:val="00D210BF"/>
    <w:rsid w:val="00D36F9E"/>
    <w:rsid w:val="00D532C2"/>
    <w:rsid w:val="00D71F2F"/>
    <w:rsid w:val="00D91382"/>
    <w:rsid w:val="00DB6BC8"/>
    <w:rsid w:val="00E72920"/>
    <w:rsid w:val="00E752AE"/>
    <w:rsid w:val="00F10297"/>
    <w:rsid w:val="00F46A80"/>
    <w:rsid w:val="00F52E33"/>
    <w:rsid w:val="00F55EC9"/>
    <w:rsid w:val="00F612C6"/>
    <w:rsid w:val="00F80008"/>
    <w:rsid w:val="00FB167B"/>
    <w:rsid w:val="00FB17EB"/>
    <w:rsid w:val="00FE04F6"/>
    <w:rsid w:val="00FE1FCE"/>
    <w:rsid w:val="00FE4D4F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19D0D"/>
  <w15:chartTrackingRefBased/>
  <w15:docId w15:val="{9396E644-FB09-4743-A05B-B3D8B09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E1FCE"/>
    <w:pPr>
      <w:numPr>
        <w:numId w:val="1"/>
      </w:numPr>
    </w:pPr>
  </w:style>
  <w:style w:type="numbering" w:customStyle="1" w:styleId="Style2">
    <w:name w:val="Style2"/>
    <w:uiPriority w:val="99"/>
    <w:rsid w:val="00FE1FCE"/>
    <w:pPr>
      <w:numPr>
        <w:numId w:val="2"/>
      </w:numPr>
    </w:pPr>
  </w:style>
  <w:style w:type="numbering" w:customStyle="1" w:styleId="AccessibleOutline">
    <w:name w:val="Accessible Outline"/>
    <w:uiPriority w:val="99"/>
    <w:rsid w:val="00FE1FCE"/>
    <w:pPr>
      <w:numPr>
        <w:numId w:val="3"/>
      </w:numPr>
    </w:pPr>
  </w:style>
  <w:style w:type="numbering" w:customStyle="1" w:styleId="Style3">
    <w:name w:val="Style3"/>
    <w:uiPriority w:val="99"/>
    <w:rsid w:val="00FE1FCE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E3"/>
  </w:style>
  <w:style w:type="paragraph" w:styleId="Footer">
    <w:name w:val="footer"/>
    <w:basedOn w:val="Normal"/>
    <w:link w:val="Foot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E3"/>
  </w:style>
  <w:style w:type="paragraph" w:styleId="BodyText">
    <w:name w:val="Body Text"/>
    <w:basedOn w:val="Normal"/>
    <w:link w:val="BodyTextChar"/>
    <w:uiPriority w:val="99"/>
    <w:semiHidden/>
    <w:unhideWhenUsed/>
    <w:rsid w:val="00376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68E3"/>
  </w:style>
  <w:style w:type="table" w:styleId="TableGrid">
    <w:name w:val="Table Grid"/>
    <w:basedOn w:val="TableNormal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8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38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C386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E04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FE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2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70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96344"/>
  </w:style>
  <w:style w:type="character" w:styleId="UnresolvedMention">
    <w:name w:val="Unresolved Mention"/>
    <w:basedOn w:val="DefaultParagraphFont"/>
    <w:uiPriority w:val="99"/>
    <w:semiHidden/>
    <w:unhideWhenUsed/>
    <w:rsid w:val="009521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ccd.edu/committees/tppc/meeting-resources/docs/BP-3725-Upd-34-NEW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cccd.edu/committees/tppc/meeting-resources/docs/AP-6450-R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cccd.edu/committees/tppc/meeting-resources/docs/BP-3800-upd-33-NEW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cccd.edu/committees/tppc/meeting-resources/docs/AP-3725-Upd-34-NE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cccd.edu/committees/tppc/meeting-resources/docs/BP%206450-R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C3FB-2C85-4757-AF59-F58573C2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Hughes</dc:creator>
  <cp:keywords/>
  <dc:description/>
  <cp:lastModifiedBy>Kerry Kilber Rebman</cp:lastModifiedBy>
  <cp:revision>3</cp:revision>
  <cp:lastPrinted>2023-08-10T20:02:00Z</cp:lastPrinted>
  <dcterms:created xsi:type="dcterms:W3CDTF">2025-05-20T22:45:00Z</dcterms:created>
  <dcterms:modified xsi:type="dcterms:W3CDTF">2025-05-20T23:25:00Z</dcterms:modified>
</cp:coreProperties>
</file>